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BBD9" w14:textId="697BFF2D" w:rsidR="00552B5B" w:rsidRDefault="00552B5B" w:rsidP="00552B5B">
      <w:pPr>
        <w:rPr>
          <w:rFonts w:ascii="Arial Nova" w:hAnsi="Arial Nova"/>
          <w:b/>
          <w:bCs/>
          <w:sz w:val="20"/>
          <w:szCs w:val="20"/>
        </w:rPr>
      </w:pPr>
    </w:p>
    <w:p w14:paraId="54F94620" w14:textId="77777777" w:rsidR="00623CF6" w:rsidRDefault="00623CF6" w:rsidP="00552B5B">
      <w:pPr>
        <w:rPr>
          <w:rFonts w:ascii="Arial Nova" w:hAnsi="Arial Nova"/>
          <w:b/>
          <w:bCs/>
          <w:sz w:val="20"/>
          <w:szCs w:val="20"/>
        </w:rPr>
      </w:pPr>
    </w:p>
    <w:p w14:paraId="2B9D8F23" w14:textId="68144E61" w:rsidR="00552B5B" w:rsidRPr="0020124B" w:rsidRDefault="00552B5B" w:rsidP="00552B5B">
      <w:pPr>
        <w:rPr>
          <w:rFonts w:ascii="Arial Nova" w:hAnsi="Arial Nova"/>
          <w:b/>
          <w:bCs/>
          <w:sz w:val="20"/>
          <w:szCs w:val="20"/>
        </w:rPr>
      </w:pPr>
      <w:r w:rsidRPr="0020124B">
        <w:rPr>
          <w:rFonts w:ascii="Arial Nova" w:hAnsi="Arial Nova"/>
          <w:b/>
          <w:bCs/>
          <w:sz w:val="20"/>
          <w:szCs w:val="20"/>
        </w:rPr>
        <w:t>KA.44.1.3.2021</w:t>
      </w:r>
      <w:r w:rsidRPr="0020124B">
        <w:rPr>
          <w:rFonts w:ascii="Arial Nova" w:hAnsi="Arial Nova"/>
          <w:b/>
          <w:bCs/>
          <w:sz w:val="20"/>
          <w:szCs w:val="20"/>
        </w:rPr>
        <w:tab/>
      </w:r>
      <w:r w:rsidRPr="0020124B">
        <w:rPr>
          <w:rFonts w:ascii="Arial Nova" w:hAnsi="Arial Nova"/>
          <w:b/>
          <w:bCs/>
          <w:sz w:val="20"/>
          <w:szCs w:val="20"/>
        </w:rPr>
        <w:tab/>
      </w:r>
      <w:r w:rsidRPr="0020124B">
        <w:rPr>
          <w:rFonts w:ascii="Arial Nova" w:hAnsi="Arial Nova"/>
          <w:b/>
          <w:bCs/>
          <w:sz w:val="20"/>
          <w:szCs w:val="20"/>
        </w:rPr>
        <w:tab/>
      </w:r>
      <w:r w:rsidRPr="0020124B">
        <w:rPr>
          <w:rFonts w:ascii="Arial Nova" w:hAnsi="Arial Nova"/>
          <w:b/>
          <w:bCs/>
          <w:sz w:val="20"/>
          <w:szCs w:val="20"/>
        </w:rPr>
        <w:tab/>
      </w:r>
      <w:r w:rsidRPr="0020124B">
        <w:rPr>
          <w:rFonts w:ascii="Arial Nova" w:hAnsi="Arial Nova"/>
          <w:b/>
          <w:bCs/>
          <w:sz w:val="20"/>
          <w:szCs w:val="20"/>
        </w:rPr>
        <w:tab/>
      </w:r>
      <w:r w:rsidRPr="0020124B">
        <w:rPr>
          <w:rFonts w:ascii="Arial Nova" w:hAnsi="Arial Nova"/>
          <w:b/>
          <w:bCs/>
          <w:sz w:val="20"/>
          <w:szCs w:val="20"/>
        </w:rPr>
        <w:tab/>
      </w:r>
      <w:r w:rsidRPr="0020124B">
        <w:rPr>
          <w:rFonts w:ascii="Arial Nova" w:hAnsi="Arial Nova"/>
          <w:b/>
          <w:bCs/>
          <w:sz w:val="20"/>
          <w:szCs w:val="20"/>
        </w:rPr>
        <w:tab/>
      </w:r>
    </w:p>
    <w:p w14:paraId="56890017" w14:textId="54ABDE82" w:rsidR="00552B5B" w:rsidRDefault="00552B5B" w:rsidP="00552B5B">
      <w:pPr>
        <w:rPr>
          <w:rFonts w:ascii="Arial Nova" w:hAnsi="Arial Nova"/>
          <w:b/>
          <w:bCs/>
          <w:sz w:val="20"/>
          <w:szCs w:val="20"/>
        </w:rPr>
      </w:pPr>
    </w:p>
    <w:p w14:paraId="6083FA9D" w14:textId="42324DA0" w:rsidR="00552B5B" w:rsidRDefault="00552B5B" w:rsidP="00552B5B">
      <w:pPr>
        <w:rPr>
          <w:rFonts w:ascii="Arial Nova" w:hAnsi="Arial Nova"/>
          <w:b/>
          <w:bCs/>
          <w:sz w:val="20"/>
          <w:szCs w:val="20"/>
        </w:rPr>
      </w:pPr>
    </w:p>
    <w:p w14:paraId="1ED8BEE1" w14:textId="77777777" w:rsidR="00552B5B" w:rsidRPr="0020124B" w:rsidRDefault="00552B5B" w:rsidP="00552B5B">
      <w:pPr>
        <w:rPr>
          <w:rFonts w:ascii="Arial Nova" w:hAnsi="Arial Nova"/>
          <w:b/>
          <w:bCs/>
          <w:sz w:val="20"/>
          <w:szCs w:val="20"/>
        </w:rPr>
      </w:pPr>
    </w:p>
    <w:p w14:paraId="60D54C0B" w14:textId="77777777" w:rsidR="00552B5B" w:rsidRPr="0020124B" w:rsidRDefault="00552B5B" w:rsidP="00552B5B">
      <w:pPr>
        <w:spacing w:line="276" w:lineRule="auto"/>
        <w:jc w:val="center"/>
        <w:rPr>
          <w:rFonts w:ascii="Arial Nova" w:hAnsi="Arial Nova"/>
          <w:b/>
          <w:bCs/>
          <w:sz w:val="20"/>
          <w:szCs w:val="20"/>
        </w:rPr>
      </w:pPr>
      <w:bookmarkStart w:id="0" w:name="_Hlk77224505"/>
      <w:r w:rsidRPr="0020124B">
        <w:rPr>
          <w:rFonts w:ascii="Arial Nova" w:hAnsi="Arial Nova"/>
          <w:b/>
          <w:bCs/>
          <w:sz w:val="20"/>
          <w:szCs w:val="20"/>
        </w:rPr>
        <w:t>Plan kontroli wykorzystania pomocy finansowej w formie dotacji celowej na rok 2021.</w:t>
      </w:r>
    </w:p>
    <w:p w14:paraId="71D32C18" w14:textId="77777777" w:rsidR="00552B5B" w:rsidRPr="0020124B" w:rsidRDefault="00552B5B" w:rsidP="00552B5B">
      <w:pPr>
        <w:spacing w:line="276" w:lineRule="auto"/>
        <w:jc w:val="center"/>
        <w:rPr>
          <w:rFonts w:ascii="Arial Nova" w:hAnsi="Arial Nova"/>
          <w:b/>
          <w:bCs/>
          <w:sz w:val="20"/>
          <w:szCs w:val="20"/>
        </w:rPr>
      </w:pPr>
    </w:p>
    <w:p w14:paraId="4D4F765A" w14:textId="26790744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sz w:val="20"/>
          <w:szCs w:val="20"/>
        </w:rPr>
        <w:t>Na podstawie § 7, załącznika do uchwały nr 171/2021 Zarządu Górnośląsko-Zagłębiowskiej Metropolii z</w:t>
      </w:r>
      <w:r w:rsidR="00623CF6">
        <w:rPr>
          <w:rFonts w:ascii="Arial Nova" w:hAnsi="Arial Nova"/>
          <w:sz w:val="20"/>
          <w:szCs w:val="20"/>
        </w:rPr>
        <w:t> </w:t>
      </w:r>
      <w:r w:rsidRPr="0020124B">
        <w:rPr>
          <w:rFonts w:ascii="Arial Nova" w:hAnsi="Arial Nova"/>
          <w:sz w:val="20"/>
          <w:szCs w:val="20"/>
        </w:rPr>
        <w:t xml:space="preserve">dnia 21 czerwca 2021 r. w sprawie przyjęcia </w:t>
      </w:r>
      <w:r w:rsidRPr="00623CF6">
        <w:rPr>
          <w:rFonts w:ascii="Arial Nova" w:hAnsi="Arial Nova"/>
          <w:i/>
          <w:iCs/>
          <w:sz w:val="20"/>
          <w:szCs w:val="20"/>
        </w:rPr>
        <w:t>Procedury przeprowadzania kontroli wykorzystania pomocy finansowej w formie dotacji celowej</w:t>
      </w:r>
      <w:r w:rsidRPr="0020124B">
        <w:rPr>
          <w:rFonts w:ascii="Arial Nova" w:hAnsi="Arial Nova"/>
          <w:sz w:val="20"/>
          <w:szCs w:val="20"/>
        </w:rPr>
        <w:t xml:space="preserve"> sporządzono </w:t>
      </w:r>
      <w:r w:rsidRPr="0020124B">
        <w:rPr>
          <w:rFonts w:ascii="Arial Nova" w:hAnsi="Arial Nova"/>
          <w:b/>
          <w:bCs/>
          <w:sz w:val="20"/>
          <w:szCs w:val="20"/>
        </w:rPr>
        <w:t>Plan Kontroli wykorzystania pomocy finansowej w</w:t>
      </w:r>
      <w:r w:rsidR="00623CF6">
        <w:rPr>
          <w:rFonts w:ascii="Arial Nova" w:hAnsi="Arial Nova"/>
          <w:b/>
          <w:bCs/>
          <w:sz w:val="20"/>
          <w:szCs w:val="20"/>
        </w:rPr>
        <w:t> </w:t>
      </w:r>
      <w:r w:rsidRPr="0020124B">
        <w:rPr>
          <w:rFonts w:ascii="Arial Nova" w:hAnsi="Arial Nova"/>
          <w:b/>
          <w:bCs/>
          <w:sz w:val="20"/>
          <w:szCs w:val="20"/>
        </w:rPr>
        <w:t>formie dotacji celowej na rok 2021</w:t>
      </w:r>
      <w:r w:rsidRPr="0020124B">
        <w:rPr>
          <w:rFonts w:ascii="Arial Nova" w:hAnsi="Arial Nova"/>
          <w:sz w:val="20"/>
          <w:szCs w:val="20"/>
        </w:rPr>
        <w:t xml:space="preserve">. </w:t>
      </w:r>
    </w:p>
    <w:p w14:paraId="7C7C283E" w14:textId="79DC1B0D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sz w:val="20"/>
          <w:szCs w:val="20"/>
        </w:rPr>
        <w:t xml:space="preserve">Zgodnie z § 4 ww. </w:t>
      </w:r>
      <w:r w:rsidR="00623CF6">
        <w:rPr>
          <w:rFonts w:ascii="Arial Nova" w:hAnsi="Arial Nova"/>
          <w:sz w:val="20"/>
          <w:szCs w:val="20"/>
        </w:rPr>
        <w:t>uchwały</w:t>
      </w:r>
      <w:r w:rsidRPr="0020124B">
        <w:rPr>
          <w:rFonts w:ascii="Arial Nova" w:hAnsi="Arial Nova"/>
          <w:sz w:val="20"/>
          <w:szCs w:val="20"/>
        </w:rPr>
        <w:t>, dyrektorzy departamentów Urzędu Metropolitalnego Górnośląsko-Zagłębiowskiej Metropolii dokonali pisemnego zgłoszenia (do Biura Kontroli i Audytu Wewnętrznego) proponowanych do kontroli</w:t>
      </w:r>
      <w:r w:rsidR="00E97E25">
        <w:rPr>
          <w:rFonts w:ascii="Arial Nova" w:hAnsi="Arial Nova"/>
          <w:sz w:val="20"/>
          <w:szCs w:val="20"/>
        </w:rPr>
        <w:t xml:space="preserve"> umów</w:t>
      </w:r>
      <w:r w:rsidRPr="0020124B">
        <w:rPr>
          <w:rFonts w:ascii="Arial Nova" w:hAnsi="Arial Nova"/>
          <w:sz w:val="20"/>
          <w:szCs w:val="20"/>
        </w:rPr>
        <w:t xml:space="preserve">. Do dnia 15 lipca 2021 r. do </w:t>
      </w:r>
      <w:r w:rsidR="00E97E25">
        <w:rPr>
          <w:rFonts w:ascii="Arial Nova" w:hAnsi="Arial Nova"/>
          <w:sz w:val="20"/>
          <w:szCs w:val="20"/>
        </w:rPr>
        <w:t>Biura</w:t>
      </w:r>
      <w:r w:rsidRPr="0020124B">
        <w:rPr>
          <w:rFonts w:ascii="Arial Nova" w:hAnsi="Arial Nova"/>
          <w:sz w:val="20"/>
          <w:szCs w:val="20"/>
        </w:rPr>
        <w:t xml:space="preserve"> Kontroli i Audytu Wewnętrznego wpłynęły </w:t>
      </w:r>
      <w:r w:rsidR="00E97E25">
        <w:rPr>
          <w:rFonts w:ascii="Arial Nova" w:hAnsi="Arial Nova"/>
          <w:sz w:val="20"/>
          <w:szCs w:val="20"/>
        </w:rPr>
        <w:t xml:space="preserve">zgłoszenia </w:t>
      </w:r>
      <w:r w:rsidRPr="0020124B">
        <w:rPr>
          <w:rFonts w:ascii="Arial Nova" w:hAnsi="Arial Nova"/>
          <w:sz w:val="20"/>
          <w:szCs w:val="20"/>
        </w:rPr>
        <w:t>od następujących departamentów: Projektów i Inwestycji</w:t>
      </w:r>
      <w:r w:rsidR="003934DC">
        <w:rPr>
          <w:rFonts w:ascii="Arial Nova" w:hAnsi="Arial Nova"/>
          <w:sz w:val="20"/>
          <w:szCs w:val="20"/>
        </w:rPr>
        <w:t>,</w:t>
      </w:r>
      <w:r w:rsidRPr="0020124B">
        <w:rPr>
          <w:rFonts w:ascii="Arial Nova" w:hAnsi="Arial Nova"/>
          <w:sz w:val="20"/>
          <w:szCs w:val="20"/>
        </w:rPr>
        <w:t xml:space="preserve"> Rozwoju Społeczno-Gospodarczego i Współpracy oraz </w:t>
      </w:r>
      <w:r w:rsidR="003934DC">
        <w:rPr>
          <w:rFonts w:ascii="Arial Nova" w:hAnsi="Arial Nova"/>
          <w:sz w:val="20"/>
          <w:szCs w:val="20"/>
        </w:rPr>
        <w:t xml:space="preserve">Komunikacji i </w:t>
      </w:r>
      <w:r w:rsidRPr="0020124B">
        <w:rPr>
          <w:rFonts w:ascii="Arial Nova" w:hAnsi="Arial Nova"/>
          <w:sz w:val="20"/>
          <w:szCs w:val="20"/>
        </w:rPr>
        <w:t>Transportu.</w:t>
      </w:r>
    </w:p>
    <w:p w14:paraId="4220D2A7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</w:p>
    <w:p w14:paraId="003E1B87" w14:textId="77777777" w:rsidR="00552B5B" w:rsidRPr="0020124B" w:rsidRDefault="00552B5B" w:rsidP="00552B5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 Nova" w:hAnsi="Arial Nova"/>
          <w:b/>
          <w:bCs/>
        </w:rPr>
      </w:pPr>
      <w:r w:rsidRPr="0020124B">
        <w:rPr>
          <w:rFonts w:ascii="Arial Nova" w:hAnsi="Arial Nova"/>
          <w:b/>
          <w:bCs/>
        </w:rPr>
        <w:t>Metodologia doboru próby – Departament Projektów i Inwestycji.</w:t>
      </w:r>
    </w:p>
    <w:p w14:paraId="69B2A8C3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sz w:val="20"/>
          <w:szCs w:val="20"/>
        </w:rPr>
        <w:t>Przyjęto, iż kontroli zostanie poddanych łącznie 10 projektów. Z każdego podregionu wybrano po dwa projekty (po jednym z Metropolitalnego Funduszu Solidarności oraz Programu działań na rzecz ograniczenia niskiej emisji).</w:t>
      </w:r>
    </w:p>
    <w:p w14:paraId="06012CD1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sz w:val="20"/>
          <w:szCs w:val="20"/>
        </w:rPr>
        <w:t>Do wyboru odpowiednich projektów do kontroli zastosowano następujące czynniki ryzyka:</w:t>
      </w:r>
    </w:p>
    <w:p w14:paraId="762105F8" w14:textId="77777777" w:rsidR="00552B5B" w:rsidRPr="0020124B" w:rsidRDefault="00552B5B" w:rsidP="00552B5B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rial Nova" w:hAnsi="Arial Nova"/>
        </w:rPr>
      </w:pPr>
      <w:r w:rsidRPr="0020124B">
        <w:rPr>
          <w:rFonts w:ascii="Arial Nova" w:hAnsi="Arial Nova"/>
        </w:rPr>
        <w:t xml:space="preserve">Wielkość projektu, </w:t>
      </w:r>
    </w:p>
    <w:p w14:paraId="6BEEF633" w14:textId="77777777" w:rsidR="00552B5B" w:rsidRPr="0020124B" w:rsidRDefault="00552B5B" w:rsidP="00552B5B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rial Nova" w:hAnsi="Arial Nova"/>
        </w:rPr>
      </w:pPr>
      <w:r w:rsidRPr="0020124B">
        <w:rPr>
          <w:rFonts w:ascii="Arial Nova" w:hAnsi="Arial Nova"/>
        </w:rPr>
        <w:t>Ilość zmian i aneksów do umowy,</w:t>
      </w:r>
    </w:p>
    <w:p w14:paraId="4967ED26" w14:textId="77777777" w:rsidR="00552B5B" w:rsidRPr="0020124B" w:rsidRDefault="00552B5B" w:rsidP="00552B5B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rial Nova" w:hAnsi="Arial Nova"/>
        </w:rPr>
      </w:pPr>
      <w:r w:rsidRPr="0020124B">
        <w:rPr>
          <w:rFonts w:ascii="Arial Nova" w:hAnsi="Arial Nova"/>
        </w:rPr>
        <w:t xml:space="preserve">Czy gmina rozwiązała jakąś umowę, </w:t>
      </w:r>
    </w:p>
    <w:p w14:paraId="3301B6ED" w14:textId="77777777" w:rsidR="00552B5B" w:rsidRPr="0020124B" w:rsidRDefault="00552B5B" w:rsidP="00552B5B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rial Nova" w:hAnsi="Arial Nova"/>
        </w:rPr>
      </w:pPr>
      <w:r w:rsidRPr="0020124B">
        <w:rPr>
          <w:rFonts w:ascii="Arial Nova" w:hAnsi="Arial Nova"/>
        </w:rPr>
        <w:t xml:space="preserve">Czy gmina była kontrolowana w 2019 r. lub 2020 r. </w:t>
      </w:r>
    </w:p>
    <w:p w14:paraId="63D3800E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  <w:u w:val="single"/>
        </w:rPr>
      </w:pPr>
    </w:p>
    <w:p w14:paraId="43E490BF" w14:textId="4964ED51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  <w:u w:val="single"/>
        </w:rPr>
      </w:pPr>
      <w:r w:rsidRPr="0020124B">
        <w:rPr>
          <w:rFonts w:ascii="Arial Nova" w:hAnsi="Arial Nova"/>
          <w:sz w:val="20"/>
          <w:szCs w:val="20"/>
          <w:u w:val="single"/>
        </w:rPr>
        <w:t xml:space="preserve">Sposób przyznania punktów </w:t>
      </w:r>
      <w:r w:rsidR="00765542">
        <w:rPr>
          <w:rFonts w:ascii="Arial Nova" w:hAnsi="Arial Nova"/>
          <w:sz w:val="20"/>
          <w:szCs w:val="20"/>
          <w:u w:val="single"/>
        </w:rPr>
        <w:t xml:space="preserve">(oceny ryzyka) </w:t>
      </w:r>
      <w:r w:rsidRPr="0020124B">
        <w:rPr>
          <w:rFonts w:ascii="Arial Nova" w:hAnsi="Arial Nova"/>
          <w:sz w:val="20"/>
          <w:szCs w:val="20"/>
          <w:u w:val="single"/>
        </w:rPr>
        <w:t>w rozbiciu na poszczególne czynniki:</w:t>
      </w:r>
    </w:p>
    <w:p w14:paraId="3291CC4D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</w:p>
    <w:p w14:paraId="1E576271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sz w:val="20"/>
          <w:szCs w:val="20"/>
        </w:rPr>
        <w:t>Ad 1) Wielkość projektu</w:t>
      </w:r>
    </w:p>
    <w:p w14:paraId="196852EF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sz w:val="20"/>
          <w:szCs w:val="20"/>
        </w:rPr>
        <w:t xml:space="preserve">Średnia arytmetyczna wartość wszystkich rozliczanych umów w ilości 153, to 567 166,12 zł. </w:t>
      </w:r>
    </w:p>
    <w:p w14:paraId="5242520C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sz w:val="20"/>
          <w:szCs w:val="20"/>
        </w:rPr>
        <w:t xml:space="preserve">Projekty zostały podzielone na </w:t>
      </w:r>
      <w:r w:rsidRPr="0020124B">
        <w:rPr>
          <w:rFonts w:ascii="Arial Nova" w:hAnsi="Arial Nova"/>
          <w:i/>
          <w:iCs/>
          <w:sz w:val="20"/>
          <w:szCs w:val="20"/>
        </w:rPr>
        <w:t>Małe, Średnie i Duże.</w:t>
      </w:r>
    </w:p>
    <w:p w14:paraId="55526B2D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i/>
          <w:iCs/>
          <w:sz w:val="20"/>
          <w:szCs w:val="20"/>
        </w:rPr>
        <w:t>Małe</w:t>
      </w:r>
      <w:r w:rsidRPr="0020124B">
        <w:rPr>
          <w:rFonts w:ascii="Arial Nova" w:hAnsi="Arial Nova"/>
          <w:sz w:val="20"/>
          <w:szCs w:val="20"/>
        </w:rPr>
        <w:t xml:space="preserve"> projekty to projekty do 50% wysokości średniej arytmetycznej (w zaokrągleniu do pełnych złotych), tj. do 283 583,00 zł. </w:t>
      </w:r>
    </w:p>
    <w:p w14:paraId="55E68EDD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i/>
          <w:iCs/>
          <w:sz w:val="20"/>
          <w:szCs w:val="20"/>
        </w:rPr>
        <w:t xml:space="preserve">Średnie </w:t>
      </w:r>
      <w:r w:rsidRPr="0020124B">
        <w:rPr>
          <w:rFonts w:ascii="Arial Nova" w:hAnsi="Arial Nova"/>
          <w:sz w:val="20"/>
          <w:szCs w:val="20"/>
        </w:rPr>
        <w:t>projekty to projekty powyżej (od 51% do 150%) średniej arytmetycznej czyli od 283 584,00 zł do 850 749,00 zł.</w:t>
      </w:r>
    </w:p>
    <w:p w14:paraId="0903953F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i/>
          <w:iCs/>
          <w:sz w:val="20"/>
          <w:szCs w:val="20"/>
        </w:rPr>
        <w:t>Duże</w:t>
      </w:r>
      <w:r w:rsidRPr="0020124B">
        <w:rPr>
          <w:rFonts w:ascii="Arial Nova" w:hAnsi="Arial Nova"/>
          <w:sz w:val="20"/>
          <w:szCs w:val="20"/>
        </w:rPr>
        <w:t xml:space="preserve"> projekty to projekty powyżej 150% średniej, tj. powyżej 850 750,00 zł.  </w:t>
      </w:r>
    </w:p>
    <w:p w14:paraId="03D13DB4" w14:textId="77777777" w:rsidR="00765542" w:rsidRDefault="00765542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</w:p>
    <w:p w14:paraId="1F8E0F9D" w14:textId="14E3D78F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sz w:val="20"/>
          <w:szCs w:val="20"/>
        </w:rPr>
        <w:t xml:space="preserve">Małe projekty to </w:t>
      </w:r>
      <w:r w:rsidRPr="0020124B">
        <w:rPr>
          <w:rFonts w:ascii="Arial Nova" w:hAnsi="Arial Nova"/>
          <w:b/>
          <w:bCs/>
          <w:sz w:val="20"/>
          <w:szCs w:val="20"/>
        </w:rPr>
        <w:t>0,5 pkt</w:t>
      </w:r>
      <w:r w:rsidRPr="0020124B">
        <w:rPr>
          <w:rFonts w:ascii="Arial Nova" w:hAnsi="Arial Nova"/>
          <w:sz w:val="20"/>
          <w:szCs w:val="20"/>
        </w:rPr>
        <w:t xml:space="preserve">, Średnie to </w:t>
      </w:r>
      <w:r w:rsidRPr="0020124B">
        <w:rPr>
          <w:rFonts w:ascii="Arial Nova" w:hAnsi="Arial Nova"/>
          <w:b/>
          <w:bCs/>
          <w:sz w:val="20"/>
          <w:szCs w:val="20"/>
        </w:rPr>
        <w:t>1 pkt</w:t>
      </w:r>
      <w:r w:rsidRPr="0020124B">
        <w:rPr>
          <w:rFonts w:ascii="Arial Nova" w:hAnsi="Arial Nova"/>
          <w:sz w:val="20"/>
          <w:szCs w:val="20"/>
        </w:rPr>
        <w:t xml:space="preserve">, Duże to </w:t>
      </w:r>
      <w:r w:rsidRPr="0020124B">
        <w:rPr>
          <w:rFonts w:ascii="Arial Nova" w:hAnsi="Arial Nova"/>
          <w:b/>
          <w:bCs/>
          <w:sz w:val="20"/>
          <w:szCs w:val="20"/>
        </w:rPr>
        <w:t>1,5 pkt</w:t>
      </w:r>
      <w:r w:rsidRPr="0020124B">
        <w:rPr>
          <w:rFonts w:ascii="Arial Nova" w:hAnsi="Arial Nova"/>
          <w:sz w:val="20"/>
          <w:szCs w:val="20"/>
        </w:rPr>
        <w:t xml:space="preserve">. </w:t>
      </w:r>
    </w:p>
    <w:p w14:paraId="27F9C57D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</w:p>
    <w:p w14:paraId="341A22E1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sz w:val="20"/>
          <w:szCs w:val="20"/>
        </w:rPr>
        <w:t xml:space="preserve">Ad 2) Liczba zmian/aneksów podczas realizowania projektu. </w:t>
      </w:r>
    </w:p>
    <w:p w14:paraId="69B8DCBD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sz w:val="20"/>
          <w:szCs w:val="20"/>
        </w:rPr>
        <w:t xml:space="preserve">Jeżeli wnioskodawca dokonywał zmiany w projekcie lub podpisywał aneks to otrzymał </w:t>
      </w:r>
      <w:r w:rsidRPr="0020124B">
        <w:rPr>
          <w:rFonts w:ascii="Arial Nova" w:hAnsi="Arial Nova"/>
          <w:b/>
          <w:bCs/>
          <w:sz w:val="20"/>
          <w:szCs w:val="20"/>
        </w:rPr>
        <w:t>0,5 pkt</w:t>
      </w:r>
      <w:r w:rsidRPr="0020124B">
        <w:rPr>
          <w:rFonts w:ascii="Arial Nova" w:hAnsi="Arial Nova"/>
          <w:sz w:val="20"/>
          <w:szCs w:val="20"/>
        </w:rPr>
        <w:t xml:space="preserve">. </w:t>
      </w:r>
    </w:p>
    <w:p w14:paraId="73F9380B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sz w:val="20"/>
          <w:szCs w:val="20"/>
        </w:rPr>
        <w:t xml:space="preserve">Jeżeli nie było powyższych to przyznawano </w:t>
      </w:r>
      <w:r w:rsidRPr="0020124B">
        <w:rPr>
          <w:rFonts w:ascii="Arial Nova" w:hAnsi="Arial Nova"/>
          <w:b/>
          <w:bCs/>
          <w:sz w:val="20"/>
          <w:szCs w:val="20"/>
        </w:rPr>
        <w:t>0 pkt.</w:t>
      </w:r>
      <w:r w:rsidRPr="0020124B">
        <w:rPr>
          <w:rFonts w:ascii="Arial Nova" w:hAnsi="Arial Nova"/>
          <w:sz w:val="20"/>
          <w:szCs w:val="20"/>
        </w:rPr>
        <w:t xml:space="preserve"> </w:t>
      </w:r>
    </w:p>
    <w:p w14:paraId="3AE7E1BA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</w:p>
    <w:p w14:paraId="6CCB6D6A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sz w:val="20"/>
          <w:szCs w:val="20"/>
        </w:rPr>
        <w:lastRenderedPageBreak/>
        <w:t xml:space="preserve">Ad 3) Rozwiązanie umowy przez gminę w 2020 r.  – </w:t>
      </w:r>
      <w:r w:rsidRPr="0020124B">
        <w:rPr>
          <w:rFonts w:ascii="Arial Nova" w:hAnsi="Arial Nova"/>
          <w:b/>
          <w:bCs/>
          <w:sz w:val="20"/>
          <w:szCs w:val="20"/>
        </w:rPr>
        <w:t>0,5 pkt</w:t>
      </w:r>
      <w:r w:rsidRPr="0020124B">
        <w:rPr>
          <w:rFonts w:ascii="Arial Nova" w:hAnsi="Arial Nova"/>
          <w:sz w:val="20"/>
          <w:szCs w:val="20"/>
        </w:rPr>
        <w:t xml:space="preserve">, w pozostałych przypadkach </w:t>
      </w:r>
      <w:r w:rsidRPr="0020124B">
        <w:rPr>
          <w:rFonts w:ascii="Arial Nova" w:hAnsi="Arial Nova"/>
          <w:b/>
          <w:bCs/>
          <w:sz w:val="20"/>
          <w:szCs w:val="20"/>
        </w:rPr>
        <w:t>0 pkt</w:t>
      </w:r>
      <w:r w:rsidRPr="0020124B">
        <w:rPr>
          <w:rFonts w:ascii="Arial Nova" w:hAnsi="Arial Nova"/>
          <w:sz w:val="20"/>
          <w:szCs w:val="20"/>
        </w:rPr>
        <w:t xml:space="preserve">. </w:t>
      </w:r>
    </w:p>
    <w:p w14:paraId="2C556796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sz w:val="20"/>
          <w:szCs w:val="20"/>
        </w:rPr>
        <w:t xml:space="preserve">Ad 4) Jeżeli gmina podlegała kontroli projektów w 2019 lub 2020 roku nie otrzymywała żadnych punktów, jeśli nie była objęta kontrolą to projekt otrzymał </w:t>
      </w:r>
      <w:r w:rsidRPr="0020124B">
        <w:rPr>
          <w:rFonts w:ascii="Arial Nova" w:hAnsi="Arial Nova"/>
          <w:b/>
          <w:bCs/>
          <w:sz w:val="20"/>
          <w:szCs w:val="20"/>
        </w:rPr>
        <w:t>1 pkt</w:t>
      </w:r>
      <w:r w:rsidRPr="0020124B">
        <w:rPr>
          <w:rFonts w:ascii="Arial Nova" w:hAnsi="Arial Nova"/>
          <w:sz w:val="20"/>
          <w:szCs w:val="20"/>
        </w:rPr>
        <w:t xml:space="preserve">. </w:t>
      </w:r>
    </w:p>
    <w:p w14:paraId="6373BB0F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</w:p>
    <w:p w14:paraId="69DC18EC" w14:textId="78A0CCC6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sz w:val="20"/>
          <w:szCs w:val="20"/>
        </w:rPr>
        <w:t xml:space="preserve">Suma punktów za poszczególne czynniki ryzyka zadecydowała o wyborze projektu do kontroli, przy założeniu iż z każdego podregionu </w:t>
      </w:r>
      <w:r w:rsidR="00765542">
        <w:rPr>
          <w:rFonts w:ascii="Arial Nova" w:hAnsi="Arial Nova"/>
          <w:sz w:val="20"/>
          <w:szCs w:val="20"/>
        </w:rPr>
        <w:t>typowane są</w:t>
      </w:r>
      <w:r w:rsidRPr="0020124B">
        <w:rPr>
          <w:rFonts w:ascii="Arial Nova" w:hAnsi="Arial Nova"/>
          <w:sz w:val="20"/>
          <w:szCs w:val="20"/>
        </w:rPr>
        <w:t xml:space="preserve"> dwa projekty (po jednym z PONE i MFS). Jeżeli kilka projektów z jednego programu wewnątrz danego subregionu otrzymało taką samą ilość punktów, projekty wybrano losowo. </w:t>
      </w:r>
    </w:p>
    <w:p w14:paraId="3BB4F3D8" w14:textId="34003196" w:rsidR="00552B5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</w:p>
    <w:p w14:paraId="067B096F" w14:textId="77777777" w:rsidR="00552B5B" w:rsidRPr="0020124B" w:rsidRDefault="00552B5B" w:rsidP="00552B5B">
      <w:pPr>
        <w:spacing w:line="276" w:lineRule="auto"/>
        <w:jc w:val="both"/>
        <w:rPr>
          <w:rFonts w:ascii="Arial Nova" w:hAnsi="Arial Nova"/>
          <w:sz w:val="20"/>
          <w:szCs w:val="20"/>
        </w:rPr>
      </w:pPr>
    </w:p>
    <w:p w14:paraId="27FB84B4" w14:textId="77777777" w:rsidR="00552B5B" w:rsidRPr="0020124B" w:rsidRDefault="00552B5B" w:rsidP="00552B5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 Nova" w:hAnsi="Arial Nova"/>
          <w:b/>
          <w:bCs/>
        </w:rPr>
      </w:pPr>
      <w:r w:rsidRPr="0020124B">
        <w:rPr>
          <w:rFonts w:ascii="Arial Nova" w:hAnsi="Arial Nova"/>
          <w:b/>
          <w:bCs/>
        </w:rPr>
        <w:t xml:space="preserve">Zestawienie projektów wytypowanych do kontroli przez Departament Projektów i Inwestycji. </w:t>
      </w:r>
    </w:p>
    <w:p w14:paraId="771EC20E" w14:textId="77777777" w:rsidR="00552B5B" w:rsidRPr="0020124B" w:rsidRDefault="00552B5B" w:rsidP="00552B5B">
      <w:pPr>
        <w:spacing w:line="276" w:lineRule="auto"/>
        <w:ind w:left="66"/>
        <w:jc w:val="both"/>
        <w:rPr>
          <w:rFonts w:ascii="Arial Nova" w:hAnsi="Arial Nova"/>
          <w:sz w:val="20"/>
          <w:szCs w:val="20"/>
        </w:rPr>
      </w:pPr>
      <w:r w:rsidRPr="0020124B">
        <w:rPr>
          <w:rFonts w:ascii="Arial Nova" w:hAnsi="Arial Nova"/>
          <w:sz w:val="20"/>
          <w:szCs w:val="20"/>
        </w:rPr>
        <w:t xml:space="preserve">Na podstawie wyników analizy ryzyka dokonanej w oparciu o ww. przedstawioną metodologię doboru próby dokonano wyboru projektów, które przedstawiono w poniższej tabeli. </w:t>
      </w:r>
    </w:p>
    <w:p w14:paraId="72079D07" w14:textId="77777777" w:rsidR="00552B5B" w:rsidRPr="0020124B" w:rsidRDefault="00552B5B" w:rsidP="00552B5B">
      <w:pPr>
        <w:ind w:left="66"/>
        <w:jc w:val="both"/>
        <w:rPr>
          <w:rFonts w:ascii="Arial Nova" w:hAnsi="Arial Nova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78"/>
        <w:gridCol w:w="1184"/>
        <w:gridCol w:w="4131"/>
        <w:gridCol w:w="1655"/>
        <w:gridCol w:w="1251"/>
        <w:gridCol w:w="1507"/>
      </w:tblGrid>
      <w:tr w:rsidR="00552B5B" w:rsidRPr="0020124B" w14:paraId="59BA556E" w14:textId="77777777" w:rsidTr="00552B5B">
        <w:tc>
          <w:tcPr>
            <w:tcW w:w="438" w:type="dxa"/>
            <w:vAlign w:val="center"/>
          </w:tcPr>
          <w:p w14:paraId="291FFED2" w14:textId="7CF28668" w:rsidR="00552B5B" w:rsidRPr="0020124B" w:rsidRDefault="00552B5B" w:rsidP="00552B5B">
            <w:pPr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18" w:type="dxa"/>
            <w:vAlign w:val="center"/>
          </w:tcPr>
          <w:p w14:paraId="4B7F79B5" w14:textId="77777777" w:rsidR="00552B5B" w:rsidRPr="0020124B" w:rsidRDefault="00552B5B" w:rsidP="00552B5B">
            <w:pPr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Beneficjent</w:t>
            </w:r>
          </w:p>
        </w:tc>
        <w:tc>
          <w:tcPr>
            <w:tcW w:w="4256" w:type="dxa"/>
            <w:vAlign w:val="center"/>
          </w:tcPr>
          <w:p w14:paraId="746CF02A" w14:textId="77777777" w:rsidR="00552B5B" w:rsidRPr="0020124B" w:rsidRDefault="00552B5B" w:rsidP="00552B5B">
            <w:pPr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Nazwa projektu</w:t>
            </w:r>
          </w:p>
        </w:tc>
        <w:tc>
          <w:tcPr>
            <w:tcW w:w="1612" w:type="dxa"/>
            <w:vAlign w:val="center"/>
          </w:tcPr>
          <w:p w14:paraId="12466C2E" w14:textId="77777777" w:rsidR="00552B5B" w:rsidRPr="0020124B" w:rsidRDefault="00552B5B" w:rsidP="00552B5B">
            <w:pPr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Nr umowy</w:t>
            </w:r>
          </w:p>
        </w:tc>
        <w:tc>
          <w:tcPr>
            <w:tcW w:w="1259" w:type="dxa"/>
            <w:vAlign w:val="center"/>
          </w:tcPr>
          <w:p w14:paraId="32B0C9FF" w14:textId="77777777" w:rsidR="00552B5B" w:rsidRPr="0020124B" w:rsidRDefault="00552B5B" w:rsidP="00552B5B">
            <w:pPr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523" w:type="dxa"/>
            <w:vAlign w:val="center"/>
          </w:tcPr>
          <w:p w14:paraId="434218B3" w14:textId="77777777" w:rsidR="00552B5B" w:rsidRPr="0020124B" w:rsidRDefault="00552B5B" w:rsidP="00552B5B">
            <w:pPr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Przybliżony termin realizacji kontroli</w:t>
            </w:r>
          </w:p>
        </w:tc>
      </w:tr>
      <w:tr w:rsidR="00552B5B" w:rsidRPr="0020124B" w14:paraId="409E6FB4" w14:textId="77777777" w:rsidTr="00552B5B"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14:paraId="5C6C44F6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METROPOLITALNY PODREGION BYTOMSKI</w:t>
            </w:r>
          </w:p>
        </w:tc>
      </w:tr>
      <w:tr w:rsidR="00552B5B" w:rsidRPr="0020124B" w14:paraId="27774508" w14:textId="77777777" w:rsidTr="00552B5B">
        <w:tc>
          <w:tcPr>
            <w:tcW w:w="438" w:type="dxa"/>
            <w:vAlign w:val="center"/>
          </w:tcPr>
          <w:p w14:paraId="19301A2B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6568ABED" w14:textId="6696E5FB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Bytom</w:t>
            </w:r>
          </w:p>
        </w:tc>
        <w:tc>
          <w:tcPr>
            <w:tcW w:w="4256" w:type="dxa"/>
            <w:vAlign w:val="center"/>
          </w:tcPr>
          <w:p w14:paraId="7B9887CC" w14:textId="7F1B37D7" w:rsidR="00552B5B" w:rsidRPr="0020124B" w:rsidRDefault="00552B5B" w:rsidP="00552B5B">
            <w:pPr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Wymiana stolarki okiennej w budynkach mieszkalnych w Gminie Bytom w ramach ograniczania niskiej emisji (PONE)</w:t>
            </w:r>
          </w:p>
        </w:tc>
        <w:tc>
          <w:tcPr>
            <w:tcW w:w="1612" w:type="dxa"/>
            <w:vAlign w:val="center"/>
          </w:tcPr>
          <w:p w14:paraId="259EA21C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PI.3152.1.11.2020</w:t>
            </w:r>
          </w:p>
        </w:tc>
        <w:tc>
          <w:tcPr>
            <w:tcW w:w="1259" w:type="dxa"/>
            <w:vAlign w:val="center"/>
          </w:tcPr>
          <w:p w14:paraId="51BDCF88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15.05.2020</w:t>
            </w:r>
          </w:p>
        </w:tc>
        <w:tc>
          <w:tcPr>
            <w:tcW w:w="1523" w:type="dxa"/>
            <w:vAlign w:val="center"/>
          </w:tcPr>
          <w:p w14:paraId="79CF798E" w14:textId="523A413E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III – IV kwartał</w:t>
            </w:r>
          </w:p>
        </w:tc>
      </w:tr>
      <w:tr w:rsidR="00552B5B" w:rsidRPr="0020124B" w14:paraId="5D4B8DAC" w14:textId="77777777" w:rsidTr="00552B5B">
        <w:tc>
          <w:tcPr>
            <w:tcW w:w="438" w:type="dxa"/>
            <w:vAlign w:val="center"/>
          </w:tcPr>
          <w:p w14:paraId="25A014E8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2</w:t>
            </w:r>
          </w:p>
        </w:tc>
        <w:tc>
          <w:tcPr>
            <w:tcW w:w="1118" w:type="dxa"/>
            <w:vAlign w:val="center"/>
          </w:tcPr>
          <w:p w14:paraId="094EC953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Ożarowice</w:t>
            </w:r>
          </w:p>
        </w:tc>
        <w:tc>
          <w:tcPr>
            <w:tcW w:w="4256" w:type="dxa"/>
            <w:vAlign w:val="center"/>
          </w:tcPr>
          <w:p w14:paraId="2E8E1BBE" w14:textId="77777777" w:rsidR="00552B5B" w:rsidRPr="0020124B" w:rsidRDefault="00552B5B" w:rsidP="00552B5B">
            <w:pPr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Przebudowa drogi gminnej ul. Kopernika w Tąpkowicach (MFS)</w:t>
            </w:r>
          </w:p>
        </w:tc>
        <w:tc>
          <w:tcPr>
            <w:tcW w:w="1612" w:type="dxa"/>
            <w:vAlign w:val="center"/>
          </w:tcPr>
          <w:p w14:paraId="1CCB1068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PI.3152.8.3.2020</w:t>
            </w:r>
          </w:p>
        </w:tc>
        <w:tc>
          <w:tcPr>
            <w:tcW w:w="1259" w:type="dxa"/>
            <w:vAlign w:val="center"/>
          </w:tcPr>
          <w:p w14:paraId="35412B17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08.06.2020</w:t>
            </w:r>
          </w:p>
        </w:tc>
        <w:tc>
          <w:tcPr>
            <w:tcW w:w="1523" w:type="dxa"/>
            <w:vAlign w:val="center"/>
          </w:tcPr>
          <w:p w14:paraId="201EEBDF" w14:textId="1FE5D765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III – IV kwartał</w:t>
            </w:r>
          </w:p>
        </w:tc>
      </w:tr>
      <w:tr w:rsidR="00552B5B" w:rsidRPr="0020124B" w14:paraId="6E6BB566" w14:textId="77777777" w:rsidTr="00552B5B"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14:paraId="3686DA26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METROPOLITALNY PODREGION GLIWICKI</w:t>
            </w:r>
          </w:p>
        </w:tc>
      </w:tr>
      <w:tr w:rsidR="00552B5B" w:rsidRPr="0020124B" w14:paraId="27105967" w14:textId="77777777" w:rsidTr="00552B5B">
        <w:tc>
          <w:tcPr>
            <w:tcW w:w="438" w:type="dxa"/>
            <w:vAlign w:val="center"/>
          </w:tcPr>
          <w:p w14:paraId="351B02D7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3</w:t>
            </w:r>
          </w:p>
        </w:tc>
        <w:tc>
          <w:tcPr>
            <w:tcW w:w="1118" w:type="dxa"/>
            <w:vAlign w:val="center"/>
          </w:tcPr>
          <w:p w14:paraId="6848C473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Knurów</w:t>
            </w:r>
          </w:p>
        </w:tc>
        <w:tc>
          <w:tcPr>
            <w:tcW w:w="4256" w:type="dxa"/>
            <w:vAlign w:val="center"/>
          </w:tcPr>
          <w:p w14:paraId="4AA56185" w14:textId="77777777" w:rsidR="00552B5B" w:rsidRPr="0020124B" w:rsidRDefault="00552B5B" w:rsidP="00552B5B">
            <w:pPr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Modernizacja oświetlenia ulicznego w Gminie Knurów – III etap (PONE)</w:t>
            </w:r>
          </w:p>
        </w:tc>
        <w:tc>
          <w:tcPr>
            <w:tcW w:w="1612" w:type="dxa"/>
            <w:vAlign w:val="center"/>
          </w:tcPr>
          <w:p w14:paraId="459AFAD1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PI.3152.2.4.2020</w:t>
            </w:r>
          </w:p>
        </w:tc>
        <w:tc>
          <w:tcPr>
            <w:tcW w:w="1259" w:type="dxa"/>
            <w:vAlign w:val="center"/>
          </w:tcPr>
          <w:p w14:paraId="6594F30C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4.05.2020</w:t>
            </w:r>
          </w:p>
        </w:tc>
        <w:tc>
          <w:tcPr>
            <w:tcW w:w="1523" w:type="dxa"/>
            <w:vAlign w:val="center"/>
          </w:tcPr>
          <w:p w14:paraId="1E3D0C5F" w14:textId="4F84F86F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III – IV kwartał</w:t>
            </w:r>
          </w:p>
        </w:tc>
      </w:tr>
      <w:tr w:rsidR="00552B5B" w:rsidRPr="0020124B" w14:paraId="15324545" w14:textId="77777777" w:rsidTr="00552B5B">
        <w:tc>
          <w:tcPr>
            <w:tcW w:w="438" w:type="dxa"/>
            <w:vAlign w:val="center"/>
          </w:tcPr>
          <w:p w14:paraId="3942836F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4</w:t>
            </w:r>
          </w:p>
        </w:tc>
        <w:tc>
          <w:tcPr>
            <w:tcW w:w="1118" w:type="dxa"/>
            <w:vAlign w:val="center"/>
          </w:tcPr>
          <w:p w14:paraId="47B909F2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Knurów</w:t>
            </w:r>
          </w:p>
        </w:tc>
        <w:tc>
          <w:tcPr>
            <w:tcW w:w="4256" w:type="dxa"/>
            <w:vAlign w:val="center"/>
          </w:tcPr>
          <w:p w14:paraId="20BF73D7" w14:textId="77777777" w:rsidR="00552B5B" w:rsidRPr="0020124B" w:rsidRDefault="00552B5B" w:rsidP="00552B5B">
            <w:pPr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Zagospodarowanie terenu zielonego w rejonie ul. Dworcowej w Knurowie (MFS)</w:t>
            </w:r>
          </w:p>
        </w:tc>
        <w:tc>
          <w:tcPr>
            <w:tcW w:w="1612" w:type="dxa"/>
            <w:vAlign w:val="center"/>
          </w:tcPr>
          <w:p w14:paraId="6BCBBA4C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PI.3152.9.3.2020</w:t>
            </w:r>
          </w:p>
        </w:tc>
        <w:tc>
          <w:tcPr>
            <w:tcW w:w="1259" w:type="dxa"/>
            <w:vAlign w:val="center"/>
          </w:tcPr>
          <w:p w14:paraId="01B6E27C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30.04.2020</w:t>
            </w:r>
          </w:p>
        </w:tc>
        <w:tc>
          <w:tcPr>
            <w:tcW w:w="1523" w:type="dxa"/>
            <w:vAlign w:val="center"/>
          </w:tcPr>
          <w:p w14:paraId="601B5FAC" w14:textId="3B3BA3C0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III – IV kwartał</w:t>
            </w:r>
          </w:p>
        </w:tc>
      </w:tr>
      <w:tr w:rsidR="00552B5B" w:rsidRPr="0020124B" w14:paraId="1E3F68D0" w14:textId="77777777" w:rsidTr="00552B5B"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14:paraId="4498353E" w14:textId="77777777" w:rsidR="00552B5B" w:rsidRPr="0020124B" w:rsidRDefault="00552B5B" w:rsidP="00552B5B">
            <w:pPr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METROPOLITALNY PODREGION KATOWICKI</w:t>
            </w:r>
          </w:p>
        </w:tc>
      </w:tr>
      <w:tr w:rsidR="00552B5B" w:rsidRPr="0020124B" w14:paraId="5567F975" w14:textId="77777777" w:rsidTr="00552B5B">
        <w:tc>
          <w:tcPr>
            <w:tcW w:w="438" w:type="dxa"/>
            <w:vAlign w:val="center"/>
          </w:tcPr>
          <w:p w14:paraId="01A4AC83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5</w:t>
            </w:r>
          </w:p>
        </w:tc>
        <w:tc>
          <w:tcPr>
            <w:tcW w:w="1118" w:type="dxa"/>
            <w:vAlign w:val="center"/>
          </w:tcPr>
          <w:p w14:paraId="257AD2DE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Ruda Śląska</w:t>
            </w:r>
          </w:p>
        </w:tc>
        <w:tc>
          <w:tcPr>
            <w:tcW w:w="4256" w:type="dxa"/>
            <w:vAlign w:val="center"/>
          </w:tcPr>
          <w:p w14:paraId="73F847BE" w14:textId="77777777" w:rsidR="00552B5B" w:rsidRPr="0020124B" w:rsidRDefault="00552B5B" w:rsidP="00552B5B">
            <w:pPr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Modernizacja oświetlenia ulicznego i miejsc publicznych w Rudzie Śląskiej – Etap IV (PONE)</w:t>
            </w:r>
          </w:p>
        </w:tc>
        <w:tc>
          <w:tcPr>
            <w:tcW w:w="1612" w:type="dxa"/>
            <w:vAlign w:val="center"/>
          </w:tcPr>
          <w:p w14:paraId="16E5391A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PI.3152.3.10.2020</w:t>
            </w:r>
          </w:p>
        </w:tc>
        <w:tc>
          <w:tcPr>
            <w:tcW w:w="1259" w:type="dxa"/>
            <w:vAlign w:val="center"/>
          </w:tcPr>
          <w:p w14:paraId="72CC5A0F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02.09.2020</w:t>
            </w:r>
          </w:p>
        </w:tc>
        <w:tc>
          <w:tcPr>
            <w:tcW w:w="1523" w:type="dxa"/>
            <w:vAlign w:val="center"/>
          </w:tcPr>
          <w:p w14:paraId="24A7D375" w14:textId="7A05C60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III – IV kwartał</w:t>
            </w:r>
          </w:p>
        </w:tc>
      </w:tr>
      <w:tr w:rsidR="00552B5B" w:rsidRPr="0020124B" w14:paraId="115FE5EE" w14:textId="77777777" w:rsidTr="00552B5B">
        <w:tc>
          <w:tcPr>
            <w:tcW w:w="438" w:type="dxa"/>
            <w:vAlign w:val="center"/>
          </w:tcPr>
          <w:p w14:paraId="10D9E210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6</w:t>
            </w:r>
          </w:p>
        </w:tc>
        <w:tc>
          <w:tcPr>
            <w:tcW w:w="1118" w:type="dxa"/>
            <w:vAlign w:val="center"/>
          </w:tcPr>
          <w:p w14:paraId="11C22A26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Ruda Śląska</w:t>
            </w:r>
          </w:p>
        </w:tc>
        <w:tc>
          <w:tcPr>
            <w:tcW w:w="4256" w:type="dxa"/>
            <w:vAlign w:val="center"/>
          </w:tcPr>
          <w:p w14:paraId="60D7BF55" w14:textId="77777777" w:rsidR="00552B5B" w:rsidRPr="0020124B" w:rsidRDefault="00552B5B" w:rsidP="00552B5B">
            <w:pPr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Modernizacja i renowacja zabytkowego budynku Muzeum Miejskiego im. Maksymiliana Chroboka w Rudzie Śląskiej (MFS)</w:t>
            </w:r>
          </w:p>
        </w:tc>
        <w:tc>
          <w:tcPr>
            <w:tcW w:w="1612" w:type="dxa"/>
            <w:vAlign w:val="center"/>
          </w:tcPr>
          <w:p w14:paraId="4FD3FD50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PI.3152.10.5.2020</w:t>
            </w:r>
          </w:p>
        </w:tc>
        <w:tc>
          <w:tcPr>
            <w:tcW w:w="1259" w:type="dxa"/>
            <w:vAlign w:val="center"/>
          </w:tcPr>
          <w:p w14:paraId="12A9D350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28.04.2020</w:t>
            </w:r>
          </w:p>
        </w:tc>
        <w:tc>
          <w:tcPr>
            <w:tcW w:w="1523" w:type="dxa"/>
            <w:vAlign w:val="center"/>
          </w:tcPr>
          <w:p w14:paraId="181C5119" w14:textId="4A8AED1C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III – IV kwartał</w:t>
            </w:r>
          </w:p>
        </w:tc>
      </w:tr>
      <w:tr w:rsidR="00552B5B" w:rsidRPr="0020124B" w14:paraId="7639CFDB" w14:textId="77777777" w:rsidTr="00552B5B"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14:paraId="270497A1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METROPOLITALNY PODREGION SOSNOWIECKI</w:t>
            </w:r>
          </w:p>
        </w:tc>
      </w:tr>
      <w:tr w:rsidR="00552B5B" w:rsidRPr="0020124B" w14:paraId="64718CE4" w14:textId="77777777" w:rsidTr="00552B5B">
        <w:tc>
          <w:tcPr>
            <w:tcW w:w="438" w:type="dxa"/>
            <w:vAlign w:val="center"/>
          </w:tcPr>
          <w:p w14:paraId="22E7F2A1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7</w:t>
            </w:r>
          </w:p>
        </w:tc>
        <w:tc>
          <w:tcPr>
            <w:tcW w:w="1118" w:type="dxa"/>
            <w:vAlign w:val="center"/>
          </w:tcPr>
          <w:p w14:paraId="3753DDE2" w14:textId="4601BAC1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Będzin</w:t>
            </w:r>
          </w:p>
        </w:tc>
        <w:tc>
          <w:tcPr>
            <w:tcW w:w="4256" w:type="dxa"/>
            <w:vAlign w:val="center"/>
          </w:tcPr>
          <w:p w14:paraId="27740750" w14:textId="77777777" w:rsidR="00552B5B" w:rsidRPr="0020124B" w:rsidRDefault="00552B5B" w:rsidP="00552B5B">
            <w:pPr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Termomodernizacja budynków mieszkalnych stanowiących mieszkaniowy zasób Gminy Będzin – Pakiet I (PONE)</w:t>
            </w:r>
          </w:p>
        </w:tc>
        <w:tc>
          <w:tcPr>
            <w:tcW w:w="1612" w:type="dxa"/>
            <w:vAlign w:val="center"/>
          </w:tcPr>
          <w:p w14:paraId="2949443B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PI.3152.4.4.2020</w:t>
            </w:r>
          </w:p>
        </w:tc>
        <w:tc>
          <w:tcPr>
            <w:tcW w:w="1259" w:type="dxa"/>
            <w:vAlign w:val="center"/>
          </w:tcPr>
          <w:p w14:paraId="7ACB5FCD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27.08.2020</w:t>
            </w:r>
          </w:p>
        </w:tc>
        <w:tc>
          <w:tcPr>
            <w:tcW w:w="1523" w:type="dxa"/>
            <w:vAlign w:val="center"/>
          </w:tcPr>
          <w:p w14:paraId="6727298A" w14:textId="4EB71AAC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III – IV kwartał</w:t>
            </w:r>
          </w:p>
        </w:tc>
      </w:tr>
      <w:tr w:rsidR="00552B5B" w:rsidRPr="0020124B" w14:paraId="64158D71" w14:textId="77777777" w:rsidTr="00552B5B">
        <w:tc>
          <w:tcPr>
            <w:tcW w:w="438" w:type="dxa"/>
            <w:vAlign w:val="center"/>
          </w:tcPr>
          <w:p w14:paraId="7336E709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8</w:t>
            </w:r>
          </w:p>
        </w:tc>
        <w:tc>
          <w:tcPr>
            <w:tcW w:w="1118" w:type="dxa"/>
            <w:vAlign w:val="center"/>
          </w:tcPr>
          <w:p w14:paraId="1C4A26CE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Psary</w:t>
            </w:r>
          </w:p>
        </w:tc>
        <w:tc>
          <w:tcPr>
            <w:tcW w:w="4256" w:type="dxa"/>
            <w:vAlign w:val="center"/>
          </w:tcPr>
          <w:p w14:paraId="63BF5AEA" w14:textId="6187079B" w:rsidR="00552B5B" w:rsidRPr="0020124B" w:rsidRDefault="00552B5B" w:rsidP="00552B5B">
            <w:pPr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 xml:space="preserve">Zagospodarowanie otoczenia byłej szkoły w </w:t>
            </w:r>
            <w:proofErr w:type="spellStart"/>
            <w:r w:rsidRPr="0020124B">
              <w:rPr>
                <w:rFonts w:ascii="Arial Nova" w:hAnsi="Arial Nova"/>
                <w:sz w:val="18"/>
                <w:szCs w:val="18"/>
              </w:rPr>
              <w:t>Gołąszy</w:t>
            </w:r>
            <w:proofErr w:type="spellEnd"/>
            <w:r w:rsidRPr="0020124B">
              <w:rPr>
                <w:rFonts w:ascii="Arial Nova" w:hAnsi="Arial Nova"/>
                <w:sz w:val="18"/>
                <w:szCs w:val="18"/>
              </w:rPr>
              <w:t xml:space="preserve"> Górnej</w:t>
            </w:r>
          </w:p>
        </w:tc>
        <w:tc>
          <w:tcPr>
            <w:tcW w:w="1612" w:type="dxa"/>
            <w:vAlign w:val="center"/>
          </w:tcPr>
          <w:p w14:paraId="3F0FB80C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PI.3152.11.8.2020</w:t>
            </w:r>
          </w:p>
        </w:tc>
        <w:tc>
          <w:tcPr>
            <w:tcW w:w="1259" w:type="dxa"/>
            <w:vAlign w:val="center"/>
          </w:tcPr>
          <w:p w14:paraId="5914738F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16.04.2020</w:t>
            </w:r>
          </w:p>
        </w:tc>
        <w:tc>
          <w:tcPr>
            <w:tcW w:w="1523" w:type="dxa"/>
            <w:vAlign w:val="center"/>
          </w:tcPr>
          <w:p w14:paraId="00A20E91" w14:textId="143BBE52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III – IV kwartał</w:t>
            </w:r>
          </w:p>
        </w:tc>
      </w:tr>
      <w:tr w:rsidR="00552B5B" w:rsidRPr="0020124B" w14:paraId="137E7067" w14:textId="77777777" w:rsidTr="00552B5B"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14:paraId="29E00DCE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METROPOLITALNY PODREGION TYSKI</w:t>
            </w:r>
          </w:p>
        </w:tc>
      </w:tr>
      <w:tr w:rsidR="00552B5B" w:rsidRPr="0020124B" w14:paraId="07D967E9" w14:textId="77777777" w:rsidTr="00552B5B">
        <w:tc>
          <w:tcPr>
            <w:tcW w:w="438" w:type="dxa"/>
            <w:vAlign w:val="center"/>
          </w:tcPr>
          <w:p w14:paraId="74AAEDB7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9</w:t>
            </w:r>
          </w:p>
        </w:tc>
        <w:tc>
          <w:tcPr>
            <w:tcW w:w="1118" w:type="dxa"/>
            <w:vAlign w:val="center"/>
          </w:tcPr>
          <w:p w14:paraId="5C6E7E90" w14:textId="4B665F85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Chełm Śląski</w:t>
            </w:r>
          </w:p>
        </w:tc>
        <w:tc>
          <w:tcPr>
            <w:tcW w:w="4256" w:type="dxa"/>
            <w:vAlign w:val="center"/>
          </w:tcPr>
          <w:p w14:paraId="15FA4889" w14:textId="77777777" w:rsidR="00552B5B" w:rsidRPr="0020124B" w:rsidRDefault="00552B5B" w:rsidP="00552B5B">
            <w:pPr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Termomodernizacja budynku Szkoły podstawowej nr 2 w Chełmie Śląskim przy ul. Śląskiej 12, polegająca na wymianie stolarki okiennej i drzwiowej zewnętrznej wraz z malowaniem pomieszczeń (MFS)</w:t>
            </w:r>
          </w:p>
        </w:tc>
        <w:tc>
          <w:tcPr>
            <w:tcW w:w="1612" w:type="dxa"/>
            <w:vAlign w:val="center"/>
          </w:tcPr>
          <w:p w14:paraId="3DBD6AAA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PI.3152.12.2.2020</w:t>
            </w:r>
          </w:p>
        </w:tc>
        <w:tc>
          <w:tcPr>
            <w:tcW w:w="1259" w:type="dxa"/>
            <w:vAlign w:val="center"/>
          </w:tcPr>
          <w:p w14:paraId="26B1CCC2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25.05.2020</w:t>
            </w:r>
          </w:p>
        </w:tc>
        <w:tc>
          <w:tcPr>
            <w:tcW w:w="1523" w:type="dxa"/>
            <w:vAlign w:val="center"/>
          </w:tcPr>
          <w:p w14:paraId="0E08EF85" w14:textId="530110AD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III – IV kwartał</w:t>
            </w:r>
          </w:p>
        </w:tc>
      </w:tr>
      <w:tr w:rsidR="00552B5B" w:rsidRPr="0020124B" w14:paraId="020FA22E" w14:textId="77777777" w:rsidTr="00552B5B">
        <w:tc>
          <w:tcPr>
            <w:tcW w:w="438" w:type="dxa"/>
            <w:vAlign w:val="center"/>
          </w:tcPr>
          <w:p w14:paraId="3A73F7AA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10</w:t>
            </w:r>
          </w:p>
        </w:tc>
        <w:tc>
          <w:tcPr>
            <w:tcW w:w="1118" w:type="dxa"/>
            <w:vAlign w:val="center"/>
          </w:tcPr>
          <w:p w14:paraId="0DF0FA12" w14:textId="316B5040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Mikołów</w:t>
            </w:r>
          </w:p>
        </w:tc>
        <w:tc>
          <w:tcPr>
            <w:tcW w:w="4256" w:type="dxa"/>
            <w:vAlign w:val="center"/>
          </w:tcPr>
          <w:p w14:paraId="70B638B0" w14:textId="77777777" w:rsidR="00552B5B" w:rsidRPr="0020124B" w:rsidRDefault="00552B5B" w:rsidP="00552B5B">
            <w:pPr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Termomodernizacja budynków przy ul. Rymera 1a, Stara Droga 2a i 2b oraz Żwirki i Wigury 31a, b w Mikołowie</w:t>
            </w:r>
          </w:p>
        </w:tc>
        <w:tc>
          <w:tcPr>
            <w:tcW w:w="1612" w:type="dxa"/>
            <w:vAlign w:val="center"/>
          </w:tcPr>
          <w:p w14:paraId="19A9A1F7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PI.3152.8.3.2020</w:t>
            </w:r>
          </w:p>
        </w:tc>
        <w:tc>
          <w:tcPr>
            <w:tcW w:w="1259" w:type="dxa"/>
            <w:vAlign w:val="center"/>
          </w:tcPr>
          <w:p w14:paraId="1BB7351C" w14:textId="77777777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08.06.2020</w:t>
            </w:r>
          </w:p>
        </w:tc>
        <w:tc>
          <w:tcPr>
            <w:tcW w:w="1523" w:type="dxa"/>
            <w:vAlign w:val="center"/>
          </w:tcPr>
          <w:p w14:paraId="5E7D255F" w14:textId="6AE9A239" w:rsidR="00552B5B" w:rsidRPr="0020124B" w:rsidRDefault="00552B5B" w:rsidP="00552B5B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III – IV kwartał</w:t>
            </w:r>
          </w:p>
        </w:tc>
      </w:tr>
    </w:tbl>
    <w:p w14:paraId="2CCD6B12" w14:textId="67156232" w:rsidR="00552B5B" w:rsidRDefault="00552B5B" w:rsidP="00552B5B">
      <w:pPr>
        <w:ind w:left="66"/>
        <w:jc w:val="both"/>
        <w:rPr>
          <w:rFonts w:ascii="Arial Nova" w:hAnsi="Arial Nova"/>
        </w:rPr>
      </w:pPr>
    </w:p>
    <w:p w14:paraId="3A6516F2" w14:textId="01965995" w:rsidR="00552B5B" w:rsidRDefault="00552B5B" w:rsidP="00552B5B">
      <w:pPr>
        <w:ind w:left="66"/>
        <w:jc w:val="both"/>
        <w:rPr>
          <w:rFonts w:ascii="Arial Nova" w:hAnsi="Arial Nova"/>
        </w:rPr>
      </w:pPr>
    </w:p>
    <w:p w14:paraId="7FF75974" w14:textId="2551A632" w:rsidR="00552B5B" w:rsidRDefault="00552B5B" w:rsidP="00552B5B">
      <w:pPr>
        <w:ind w:left="66"/>
        <w:jc w:val="both"/>
        <w:rPr>
          <w:rFonts w:ascii="Arial Nova" w:hAnsi="Arial Nova"/>
        </w:rPr>
      </w:pPr>
    </w:p>
    <w:p w14:paraId="4861A3E8" w14:textId="77777777" w:rsidR="00552B5B" w:rsidRPr="0020124B" w:rsidRDefault="00552B5B" w:rsidP="00552B5B">
      <w:pPr>
        <w:ind w:left="66"/>
        <w:jc w:val="both"/>
        <w:rPr>
          <w:rFonts w:ascii="Arial Nova" w:hAnsi="Arial Nova"/>
        </w:rPr>
      </w:pPr>
    </w:p>
    <w:bookmarkEnd w:id="0"/>
    <w:p w14:paraId="5F915965" w14:textId="3C7E4EBC" w:rsidR="00552B5B" w:rsidRPr="0020124B" w:rsidRDefault="00E97E25" w:rsidP="00552B5B">
      <w:pPr>
        <w:pStyle w:val="Akapitzlist"/>
        <w:numPr>
          <w:ilvl w:val="0"/>
          <w:numId w:val="5"/>
        </w:numPr>
        <w:spacing w:line="259" w:lineRule="auto"/>
        <w:ind w:left="426"/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lastRenderedPageBreak/>
        <w:t>Umowa</w:t>
      </w:r>
      <w:r w:rsidR="00552B5B" w:rsidRPr="0020124B">
        <w:rPr>
          <w:rFonts w:ascii="Arial Nova" w:hAnsi="Arial Nova"/>
          <w:b/>
          <w:bCs/>
        </w:rPr>
        <w:t xml:space="preserve"> wytypowan</w:t>
      </w:r>
      <w:r>
        <w:rPr>
          <w:rFonts w:ascii="Arial Nova" w:hAnsi="Arial Nova"/>
          <w:b/>
          <w:bCs/>
        </w:rPr>
        <w:t>a</w:t>
      </w:r>
      <w:r w:rsidR="00552B5B" w:rsidRPr="0020124B">
        <w:rPr>
          <w:rFonts w:ascii="Arial Nova" w:hAnsi="Arial Nova"/>
          <w:b/>
          <w:bCs/>
        </w:rPr>
        <w:t xml:space="preserve"> do kontroli przez Departament Rozwoju Społeczno-Gospodarczego i Współpracy.</w:t>
      </w:r>
    </w:p>
    <w:p w14:paraId="661F6FF3" w14:textId="77777777" w:rsidR="00552B5B" w:rsidRPr="0020124B" w:rsidRDefault="00552B5B" w:rsidP="00552B5B">
      <w:pPr>
        <w:pStyle w:val="Akapitzlist"/>
        <w:ind w:left="0"/>
        <w:jc w:val="both"/>
        <w:rPr>
          <w:rFonts w:ascii="Arial Nova" w:hAnsi="Arial Nova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78"/>
        <w:gridCol w:w="1683"/>
        <w:gridCol w:w="3659"/>
        <w:gridCol w:w="1417"/>
        <w:gridCol w:w="1273"/>
        <w:gridCol w:w="1696"/>
      </w:tblGrid>
      <w:tr w:rsidR="00552B5B" w:rsidRPr="0020124B" w14:paraId="7B871457" w14:textId="77777777" w:rsidTr="00AA3EEA">
        <w:tc>
          <w:tcPr>
            <w:tcW w:w="438" w:type="dxa"/>
            <w:vAlign w:val="center"/>
          </w:tcPr>
          <w:p w14:paraId="5F16AB92" w14:textId="79157270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89" w:type="dxa"/>
            <w:vAlign w:val="center"/>
          </w:tcPr>
          <w:p w14:paraId="03C0E845" w14:textId="77777777" w:rsidR="00552B5B" w:rsidRPr="0020124B" w:rsidRDefault="00552B5B" w:rsidP="00AA3EEA">
            <w:pPr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Beneficjent</w:t>
            </w:r>
          </w:p>
        </w:tc>
        <w:tc>
          <w:tcPr>
            <w:tcW w:w="3685" w:type="dxa"/>
            <w:vAlign w:val="center"/>
          </w:tcPr>
          <w:p w14:paraId="1A9B4595" w14:textId="122011EC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 xml:space="preserve">Nazwa </w:t>
            </w:r>
            <w:r w:rsidR="00E97E25">
              <w:rPr>
                <w:rFonts w:ascii="Arial Nova" w:hAnsi="Arial Nova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1418" w:type="dxa"/>
            <w:vAlign w:val="center"/>
          </w:tcPr>
          <w:p w14:paraId="51C9268A" w14:textId="77777777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Nr umowy</w:t>
            </w:r>
          </w:p>
        </w:tc>
        <w:tc>
          <w:tcPr>
            <w:tcW w:w="1275" w:type="dxa"/>
            <w:vAlign w:val="center"/>
          </w:tcPr>
          <w:p w14:paraId="2CD86BED" w14:textId="77777777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701" w:type="dxa"/>
            <w:vAlign w:val="center"/>
          </w:tcPr>
          <w:p w14:paraId="05B13D3E" w14:textId="77777777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Przybliżony termin realizacji kontroli</w:t>
            </w:r>
          </w:p>
        </w:tc>
      </w:tr>
      <w:tr w:rsidR="00552B5B" w:rsidRPr="0020124B" w14:paraId="158A2A4D" w14:textId="77777777" w:rsidTr="00AA3EEA">
        <w:tc>
          <w:tcPr>
            <w:tcW w:w="438" w:type="dxa"/>
            <w:vAlign w:val="center"/>
          </w:tcPr>
          <w:p w14:paraId="08243CE1" w14:textId="77777777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11</w:t>
            </w:r>
          </w:p>
        </w:tc>
        <w:tc>
          <w:tcPr>
            <w:tcW w:w="1689" w:type="dxa"/>
            <w:vAlign w:val="center"/>
          </w:tcPr>
          <w:p w14:paraId="71402D2C" w14:textId="46D42E65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Uniwersytet Śląski w Katowicach</w:t>
            </w:r>
          </w:p>
        </w:tc>
        <w:tc>
          <w:tcPr>
            <w:tcW w:w="3685" w:type="dxa"/>
            <w:vAlign w:val="center"/>
          </w:tcPr>
          <w:p w14:paraId="4611DBFB" w14:textId="77777777" w:rsidR="00552B5B" w:rsidRPr="0020124B" w:rsidRDefault="00552B5B" w:rsidP="00AA3EEA">
            <w:pPr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 xml:space="preserve">Realizacja Projektu pn. „Opracowanie i wizualizacja książki dawnej w koncepcji prof. Cristiny </w:t>
            </w:r>
            <w:proofErr w:type="spellStart"/>
            <w:r w:rsidRPr="0020124B">
              <w:rPr>
                <w:rFonts w:ascii="Arial Nova" w:hAnsi="Arial Nova"/>
                <w:sz w:val="18"/>
                <w:szCs w:val="18"/>
              </w:rPr>
              <w:t>Dondi</w:t>
            </w:r>
            <w:proofErr w:type="spellEnd"/>
            <w:r w:rsidRPr="0020124B">
              <w:rPr>
                <w:rFonts w:ascii="Arial Nova" w:hAnsi="Arial Nova"/>
                <w:sz w:val="18"/>
                <w:szCs w:val="18"/>
              </w:rPr>
              <w:t>”.</w:t>
            </w:r>
          </w:p>
        </w:tc>
        <w:tc>
          <w:tcPr>
            <w:tcW w:w="1418" w:type="dxa"/>
            <w:vAlign w:val="center"/>
          </w:tcPr>
          <w:p w14:paraId="363114B6" w14:textId="77777777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RW/022/2020</w:t>
            </w:r>
          </w:p>
          <w:p w14:paraId="13F44C82" w14:textId="77777777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300/2020 (CRU)</w:t>
            </w:r>
          </w:p>
          <w:p w14:paraId="1E27C828" w14:textId="77777777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367175" w14:textId="77777777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16.11.2020</w:t>
            </w:r>
          </w:p>
        </w:tc>
        <w:tc>
          <w:tcPr>
            <w:tcW w:w="1701" w:type="dxa"/>
            <w:vAlign w:val="center"/>
          </w:tcPr>
          <w:p w14:paraId="7EAB87EA" w14:textId="5504AE55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III – IV kwartał</w:t>
            </w:r>
          </w:p>
        </w:tc>
      </w:tr>
    </w:tbl>
    <w:p w14:paraId="70857D0C" w14:textId="77777777" w:rsidR="00552B5B" w:rsidRPr="0020124B" w:rsidRDefault="00552B5B" w:rsidP="00552B5B">
      <w:pPr>
        <w:pStyle w:val="Akapitzlist"/>
        <w:ind w:left="0"/>
        <w:jc w:val="both"/>
        <w:rPr>
          <w:rFonts w:ascii="Arial Nova" w:hAnsi="Arial Nova"/>
        </w:rPr>
      </w:pPr>
    </w:p>
    <w:p w14:paraId="4C1B3496" w14:textId="415A24CD" w:rsidR="00552B5B" w:rsidRPr="0020124B" w:rsidRDefault="00E97E25" w:rsidP="00552B5B">
      <w:pPr>
        <w:pStyle w:val="Akapitzlist"/>
        <w:numPr>
          <w:ilvl w:val="0"/>
          <w:numId w:val="5"/>
        </w:numPr>
        <w:spacing w:line="259" w:lineRule="auto"/>
        <w:ind w:left="426"/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Umowa</w:t>
      </w:r>
      <w:r w:rsidR="00552B5B" w:rsidRPr="0020124B">
        <w:rPr>
          <w:rFonts w:ascii="Arial Nova" w:hAnsi="Arial Nova"/>
          <w:b/>
          <w:bCs/>
        </w:rPr>
        <w:t xml:space="preserve"> wytypowan</w:t>
      </w:r>
      <w:r>
        <w:rPr>
          <w:rFonts w:ascii="Arial Nova" w:hAnsi="Arial Nova"/>
          <w:b/>
          <w:bCs/>
        </w:rPr>
        <w:t>a</w:t>
      </w:r>
      <w:r w:rsidR="00552B5B" w:rsidRPr="0020124B">
        <w:rPr>
          <w:rFonts w:ascii="Arial Nova" w:hAnsi="Arial Nova"/>
          <w:b/>
          <w:bCs/>
        </w:rPr>
        <w:t xml:space="preserve"> do kontroli przez Departament Komunikacji i Transportu.</w:t>
      </w:r>
    </w:p>
    <w:p w14:paraId="4ABD48D1" w14:textId="77777777" w:rsidR="00552B5B" w:rsidRPr="0020124B" w:rsidRDefault="00552B5B" w:rsidP="00552B5B">
      <w:pPr>
        <w:pStyle w:val="Akapitzlist"/>
        <w:ind w:left="426"/>
        <w:jc w:val="both"/>
        <w:rPr>
          <w:rFonts w:ascii="Arial Nova" w:hAnsi="Arial Nova"/>
          <w:b/>
          <w:bCs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78"/>
        <w:gridCol w:w="1684"/>
        <w:gridCol w:w="3661"/>
        <w:gridCol w:w="1414"/>
        <w:gridCol w:w="1273"/>
        <w:gridCol w:w="1696"/>
      </w:tblGrid>
      <w:tr w:rsidR="00552B5B" w:rsidRPr="0020124B" w14:paraId="28D0A277" w14:textId="77777777" w:rsidTr="00AA3EEA">
        <w:tc>
          <w:tcPr>
            <w:tcW w:w="438" w:type="dxa"/>
            <w:vAlign w:val="center"/>
          </w:tcPr>
          <w:p w14:paraId="5A9F4A19" w14:textId="2FA0E452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89" w:type="dxa"/>
            <w:vAlign w:val="center"/>
          </w:tcPr>
          <w:p w14:paraId="2BEA888F" w14:textId="77777777" w:rsidR="00552B5B" w:rsidRPr="0020124B" w:rsidRDefault="00552B5B" w:rsidP="00AA3EEA">
            <w:pPr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Beneficjent</w:t>
            </w:r>
          </w:p>
        </w:tc>
        <w:tc>
          <w:tcPr>
            <w:tcW w:w="3685" w:type="dxa"/>
            <w:vAlign w:val="center"/>
          </w:tcPr>
          <w:p w14:paraId="5F85A9DE" w14:textId="06CAD0AD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 xml:space="preserve">Nazwa </w:t>
            </w:r>
            <w:r w:rsidR="00E97E25">
              <w:rPr>
                <w:rFonts w:ascii="Arial Nova" w:hAnsi="Arial Nova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1418" w:type="dxa"/>
            <w:vAlign w:val="center"/>
          </w:tcPr>
          <w:p w14:paraId="25D29446" w14:textId="77777777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Nr umowy</w:t>
            </w:r>
          </w:p>
        </w:tc>
        <w:tc>
          <w:tcPr>
            <w:tcW w:w="1275" w:type="dxa"/>
            <w:vAlign w:val="center"/>
          </w:tcPr>
          <w:p w14:paraId="1A8F071E" w14:textId="77777777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701" w:type="dxa"/>
            <w:vAlign w:val="center"/>
          </w:tcPr>
          <w:p w14:paraId="7C10BA86" w14:textId="77777777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b/>
                <w:bCs/>
                <w:sz w:val="18"/>
                <w:szCs w:val="18"/>
              </w:rPr>
              <w:t>Przybliżony termin realizacji kontroli</w:t>
            </w:r>
          </w:p>
        </w:tc>
      </w:tr>
      <w:tr w:rsidR="00552B5B" w:rsidRPr="0020124B" w14:paraId="2CC36026" w14:textId="77777777" w:rsidTr="00AA3EEA">
        <w:tc>
          <w:tcPr>
            <w:tcW w:w="438" w:type="dxa"/>
            <w:vAlign w:val="center"/>
          </w:tcPr>
          <w:p w14:paraId="66F56567" w14:textId="77777777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12</w:t>
            </w:r>
          </w:p>
        </w:tc>
        <w:tc>
          <w:tcPr>
            <w:tcW w:w="1689" w:type="dxa"/>
            <w:vAlign w:val="center"/>
          </w:tcPr>
          <w:p w14:paraId="6F4006C4" w14:textId="4A63F7C7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Gmina Dąbrowa Górnicza</w:t>
            </w:r>
          </w:p>
        </w:tc>
        <w:tc>
          <w:tcPr>
            <w:tcW w:w="3685" w:type="dxa"/>
            <w:vAlign w:val="center"/>
          </w:tcPr>
          <w:p w14:paraId="0650920E" w14:textId="77777777" w:rsidR="00552B5B" w:rsidRPr="0020124B" w:rsidRDefault="00552B5B" w:rsidP="00AA3EEA">
            <w:pPr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Przebudowa infrastruktury kolejowej i drogowej w obszarze stacji Dąbrowa Górnicza Centrum.</w:t>
            </w:r>
          </w:p>
        </w:tc>
        <w:tc>
          <w:tcPr>
            <w:tcW w:w="1418" w:type="dxa"/>
            <w:vAlign w:val="center"/>
          </w:tcPr>
          <w:p w14:paraId="5BFFD882" w14:textId="77777777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KT/9/2020</w:t>
            </w:r>
          </w:p>
          <w:p w14:paraId="0121E0A0" w14:textId="77777777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278/2020 (CRU)</w:t>
            </w:r>
          </w:p>
          <w:p w14:paraId="0BB31519" w14:textId="77777777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03D11AF" w14:textId="77777777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24.11.2020</w:t>
            </w:r>
          </w:p>
        </w:tc>
        <w:tc>
          <w:tcPr>
            <w:tcW w:w="1701" w:type="dxa"/>
            <w:vAlign w:val="center"/>
          </w:tcPr>
          <w:p w14:paraId="71DC555A" w14:textId="78256CE6" w:rsidR="00552B5B" w:rsidRPr="0020124B" w:rsidRDefault="00552B5B" w:rsidP="00AA3EEA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20124B">
              <w:rPr>
                <w:rFonts w:ascii="Arial Nova" w:hAnsi="Arial Nova"/>
                <w:sz w:val="18"/>
                <w:szCs w:val="18"/>
              </w:rPr>
              <w:t>III – IV kwartał</w:t>
            </w:r>
          </w:p>
        </w:tc>
      </w:tr>
    </w:tbl>
    <w:p w14:paraId="5E4C4E6C" w14:textId="4BDCB7F2" w:rsidR="00552B5B" w:rsidRDefault="00552B5B" w:rsidP="00552B5B">
      <w:pPr>
        <w:pStyle w:val="Akapitzlist"/>
        <w:ind w:left="426"/>
        <w:jc w:val="both"/>
        <w:rPr>
          <w:rFonts w:ascii="Arial Nova" w:hAnsi="Arial Nova"/>
          <w:b/>
          <w:bCs/>
        </w:rPr>
      </w:pPr>
    </w:p>
    <w:p w14:paraId="30695D0D" w14:textId="77777777" w:rsidR="00552B5B" w:rsidRPr="0020124B" w:rsidRDefault="00552B5B" w:rsidP="00552B5B">
      <w:pPr>
        <w:pStyle w:val="Akapitzlist"/>
        <w:numPr>
          <w:ilvl w:val="0"/>
          <w:numId w:val="5"/>
        </w:numPr>
        <w:spacing w:line="259" w:lineRule="auto"/>
        <w:ind w:left="426"/>
        <w:jc w:val="both"/>
        <w:rPr>
          <w:rFonts w:ascii="Arial Nova" w:hAnsi="Arial Nova"/>
          <w:b/>
          <w:bCs/>
        </w:rPr>
      </w:pPr>
      <w:r w:rsidRPr="0020124B">
        <w:rPr>
          <w:rFonts w:ascii="Arial Nova" w:hAnsi="Arial Nova"/>
          <w:b/>
          <w:bCs/>
        </w:rPr>
        <w:t>Departament Marki i Komunikacji Marketingowej nie zgłosił zapotrzebowania na przeprowadzenie kontroli udziel</w:t>
      </w:r>
      <w:r>
        <w:rPr>
          <w:rFonts w:ascii="Arial Nova" w:hAnsi="Arial Nova"/>
          <w:b/>
          <w:bCs/>
        </w:rPr>
        <w:t>o</w:t>
      </w:r>
      <w:r w:rsidRPr="0020124B">
        <w:rPr>
          <w:rFonts w:ascii="Arial Nova" w:hAnsi="Arial Nova"/>
          <w:b/>
          <w:bCs/>
        </w:rPr>
        <w:t xml:space="preserve">nych dotacji. </w:t>
      </w:r>
    </w:p>
    <w:p w14:paraId="5A1FA4A1" w14:textId="0AFB9F1D" w:rsidR="00626127" w:rsidRPr="00552B5B" w:rsidRDefault="00626127" w:rsidP="00552B5B">
      <w:pPr>
        <w:spacing w:line="276" w:lineRule="auto"/>
        <w:rPr>
          <w:rFonts w:ascii="Arial Nova" w:hAnsi="Arial Nova" w:cs="Arial"/>
          <w:iCs/>
          <w:sz w:val="20"/>
          <w:szCs w:val="20"/>
        </w:rPr>
      </w:pPr>
    </w:p>
    <w:p w14:paraId="7213E137" w14:textId="3C108F17" w:rsidR="00626127" w:rsidRPr="00552B5B" w:rsidRDefault="00552B5B" w:rsidP="00E97E25">
      <w:pPr>
        <w:spacing w:line="276" w:lineRule="auto"/>
        <w:jc w:val="both"/>
        <w:rPr>
          <w:rFonts w:ascii="Arial Nova" w:hAnsi="Arial Nova" w:cs="Arial"/>
          <w:iCs/>
          <w:sz w:val="20"/>
          <w:szCs w:val="20"/>
        </w:rPr>
      </w:pPr>
      <w:r w:rsidRPr="00552B5B">
        <w:rPr>
          <w:rFonts w:ascii="Arial Nova" w:hAnsi="Arial Nova" w:cs="Arial"/>
          <w:iCs/>
          <w:sz w:val="20"/>
          <w:szCs w:val="20"/>
        </w:rPr>
        <w:t xml:space="preserve">Biuro Kontroli i Audytu Wewnętrznego </w:t>
      </w:r>
      <w:r>
        <w:rPr>
          <w:rFonts w:ascii="Arial Nova" w:hAnsi="Arial Nova" w:cs="Arial"/>
          <w:iCs/>
          <w:sz w:val="20"/>
          <w:szCs w:val="20"/>
        </w:rPr>
        <w:t>proponuje poddać kontroli wszystkie wytypowane przez ww. departamenty dotacje.</w:t>
      </w:r>
    </w:p>
    <w:p w14:paraId="364AD0BC" w14:textId="1F744FD3" w:rsidR="00626127" w:rsidRDefault="00626127" w:rsidP="00552B5B">
      <w:pPr>
        <w:spacing w:line="276" w:lineRule="auto"/>
        <w:rPr>
          <w:rFonts w:ascii="Arial Nova" w:hAnsi="Arial Nova" w:cs="Arial"/>
          <w:iCs/>
          <w:sz w:val="20"/>
          <w:szCs w:val="20"/>
        </w:rPr>
      </w:pPr>
    </w:p>
    <w:p w14:paraId="4C2720ED" w14:textId="142704AF" w:rsidR="0030091C" w:rsidRDefault="0030091C" w:rsidP="00552B5B">
      <w:pPr>
        <w:spacing w:line="276" w:lineRule="auto"/>
        <w:rPr>
          <w:rFonts w:ascii="Arial Nova" w:hAnsi="Arial Nova" w:cs="Arial"/>
          <w:iCs/>
          <w:sz w:val="20"/>
          <w:szCs w:val="20"/>
        </w:rPr>
      </w:pPr>
    </w:p>
    <w:p w14:paraId="37EB6639" w14:textId="5CBD5878" w:rsidR="0030091C" w:rsidRDefault="0030091C" w:rsidP="00552B5B">
      <w:pPr>
        <w:spacing w:line="276" w:lineRule="auto"/>
        <w:rPr>
          <w:rFonts w:ascii="Arial Nova" w:hAnsi="Arial Nova" w:cs="Arial"/>
          <w:iCs/>
          <w:sz w:val="20"/>
          <w:szCs w:val="20"/>
        </w:rPr>
      </w:pPr>
    </w:p>
    <w:p w14:paraId="66F7E389" w14:textId="77777777" w:rsidR="0030091C" w:rsidRPr="00552B5B" w:rsidRDefault="0030091C" w:rsidP="00552B5B">
      <w:pPr>
        <w:spacing w:line="276" w:lineRule="auto"/>
        <w:rPr>
          <w:rFonts w:ascii="Arial Nova" w:hAnsi="Arial Nova" w:cs="Arial"/>
          <w:iCs/>
          <w:sz w:val="20"/>
          <w:szCs w:val="20"/>
        </w:rPr>
      </w:pPr>
    </w:p>
    <w:sectPr w:rsidR="0030091C" w:rsidRPr="00552B5B" w:rsidSect="0062612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266" w:right="1276" w:bottom="141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B2D9" w14:textId="77777777" w:rsidR="007C7F70" w:rsidRDefault="007C7F70" w:rsidP="00EC0E6E">
      <w:r>
        <w:separator/>
      </w:r>
    </w:p>
  </w:endnote>
  <w:endnote w:type="continuationSeparator" w:id="0">
    <w:p w14:paraId="24C4AB9D" w14:textId="77777777" w:rsidR="007C7F70" w:rsidRDefault="007C7F70" w:rsidP="00EC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76B0" w14:textId="636DDD14" w:rsidR="00626127" w:rsidRDefault="00626127" w:rsidP="00626127">
    <w:pPr>
      <w:pStyle w:val="Stopka"/>
      <w:ind w:left="-127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1249" w14:textId="0E745F28" w:rsidR="00EC0E6E" w:rsidRDefault="00C179A0" w:rsidP="00626127">
    <w:pPr>
      <w:pStyle w:val="Stopka"/>
      <w:ind w:left="-1276"/>
    </w:pPr>
    <w:r w:rsidRPr="00F8438A">
      <w:rPr>
        <w:noProof/>
      </w:rPr>
      <w:drawing>
        <wp:inline distT="0" distB="0" distL="0" distR="0" wp14:anchorId="426325A9" wp14:editId="0033ECDB">
          <wp:extent cx="7548303" cy="1315987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8303" cy="13159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B6D4" w14:textId="77777777" w:rsidR="007C7F70" w:rsidRDefault="007C7F70" w:rsidP="00EC0E6E">
      <w:r>
        <w:separator/>
      </w:r>
    </w:p>
  </w:footnote>
  <w:footnote w:type="continuationSeparator" w:id="0">
    <w:p w14:paraId="1C957A19" w14:textId="77777777" w:rsidR="007C7F70" w:rsidRDefault="007C7F70" w:rsidP="00EC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F4F4" w14:textId="3B33F862" w:rsidR="00626127" w:rsidRDefault="00626127" w:rsidP="00626127">
    <w:pPr>
      <w:pStyle w:val="Nagwek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04F" w14:textId="35DDFF30" w:rsidR="00EC0E6E" w:rsidRDefault="00C179A0" w:rsidP="00626127">
    <w:pPr>
      <w:pStyle w:val="Nagwek"/>
      <w:ind w:left="-1276"/>
    </w:pPr>
    <w:r>
      <w:rPr>
        <w:noProof/>
      </w:rPr>
      <w:drawing>
        <wp:inline distT="0" distB="0" distL="0" distR="0" wp14:anchorId="26FBB89F" wp14:editId="3EED7315">
          <wp:extent cx="7552886" cy="1478933"/>
          <wp:effectExtent l="0" t="0" r="0" b="698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886" cy="1478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59A"/>
    <w:multiLevelType w:val="multilevel"/>
    <w:tmpl w:val="C820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31785"/>
    <w:multiLevelType w:val="hybridMultilevel"/>
    <w:tmpl w:val="0E40EBEE"/>
    <w:lvl w:ilvl="0" w:tplc="F3268D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2C535B"/>
    <w:multiLevelType w:val="hybridMultilevel"/>
    <w:tmpl w:val="E184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A56B7"/>
    <w:multiLevelType w:val="hybridMultilevel"/>
    <w:tmpl w:val="8A1A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F161C"/>
    <w:multiLevelType w:val="hybridMultilevel"/>
    <w:tmpl w:val="5DF8484C"/>
    <w:lvl w:ilvl="0" w:tplc="0ED0A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FD"/>
    <w:rsid w:val="000076F4"/>
    <w:rsid w:val="0005731C"/>
    <w:rsid w:val="00060FE3"/>
    <w:rsid w:val="00070B4A"/>
    <w:rsid w:val="000844C3"/>
    <w:rsid w:val="00085BB4"/>
    <w:rsid w:val="0008694C"/>
    <w:rsid w:val="00086F36"/>
    <w:rsid w:val="000A1FE3"/>
    <w:rsid w:val="000C12F6"/>
    <w:rsid w:val="000E3F5E"/>
    <w:rsid w:val="000E4D4B"/>
    <w:rsid w:val="00121390"/>
    <w:rsid w:val="001308C3"/>
    <w:rsid w:val="00151764"/>
    <w:rsid w:val="0015307C"/>
    <w:rsid w:val="00165FB7"/>
    <w:rsid w:val="00170541"/>
    <w:rsid w:val="0019295E"/>
    <w:rsid w:val="001D298F"/>
    <w:rsid w:val="001D3061"/>
    <w:rsid w:val="001F346B"/>
    <w:rsid w:val="001F7FAB"/>
    <w:rsid w:val="00245354"/>
    <w:rsid w:val="002657FD"/>
    <w:rsid w:val="002A4352"/>
    <w:rsid w:val="002B6DD4"/>
    <w:rsid w:val="002E084D"/>
    <w:rsid w:val="002E5AFE"/>
    <w:rsid w:val="0030091C"/>
    <w:rsid w:val="003074E5"/>
    <w:rsid w:val="00322C3F"/>
    <w:rsid w:val="0033257A"/>
    <w:rsid w:val="00361BAD"/>
    <w:rsid w:val="003656B6"/>
    <w:rsid w:val="003806F9"/>
    <w:rsid w:val="003934DC"/>
    <w:rsid w:val="003B11D3"/>
    <w:rsid w:val="003D4803"/>
    <w:rsid w:val="004201A9"/>
    <w:rsid w:val="004662C8"/>
    <w:rsid w:val="00481506"/>
    <w:rsid w:val="004A0E36"/>
    <w:rsid w:val="004A6EFB"/>
    <w:rsid w:val="004B088F"/>
    <w:rsid w:val="004B460E"/>
    <w:rsid w:val="004C34F3"/>
    <w:rsid w:val="004D5984"/>
    <w:rsid w:val="004E1ADC"/>
    <w:rsid w:val="004E406B"/>
    <w:rsid w:val="004F3945"/>
    <w:rsid w:val="00517A42"/>
    <w:rsid w:val="00540BAC"/>
    <w:rsid w:val="00552B5B"/>
    <w:rsid w:val="00575236"/>
    <w:rsid w:val="005B1C16"/>
    <w:rsid w:val="005D146A"/>
    <w:rsid w:val="005D6704"/>
    <w:rsid w:val="005F4201"/>
    <w:rsid w:val="005F7CB8"/>
    <w:rsid w:val="006059F0"/>
    <w:rsid w:val="00613C77"/>
    <w:rsid w:val="00623CF6"/>
    <w:rsid w:val="00626127"/>
    <w:rsid w:val="00636D22"/>
    <w:rsid w:val="0063738E"/>
    <w:rsid w:val="00637F8A"/>
    <w:rsid w:val="006529B5"/>
    <w:rsid w:val="00661213"/>
    <w:rsid w:val="00664EF8"/>
    <w:rsid w:val="00666696"/>
    <w:rsid w:val="00667799"/>
    <w:rsid w:val="006A057D"/>
    <w:rsid w:val="006A3A71"/>
    <w:rsid w:val="006D7403"/>
    <w:rsid w:val="00712C49"/>
    <w:rsid w:val="00762A22"/>
    <w:rsid w:val="00765542"/>
    <w:rsid w:val="00773093"/>
    <w:rsid w:val="00791343"/>
    <w:rsid w:val="00795D49"/>
    <w:rsid w:val="007B44BE"/>
    <w:rsid w:val="007C7F70"/>
    <w:rsid w:val="008017A7"/>
    <w:rsid w:val="00840CAA"/>
    <w:rsid w:val="008421E7"/>
    <w:rsid w:val="00842212"/>
    <w:rsid w:val="00853282"/>
    <w:rsid w:val="008647CF"/>
    <w:rsid w:val="00870585"/>
    <w:rsid w:val="0089300E"/>
    <w:rsid w:val="008A3ABC"/>
    <w:rsid w:val="008C30BC"/>
    <w:rsid w:val="008C659D"/>
    <w:rsid w:val="008D131A"/>
    <w:rsid w:val="008D2A23"/>
    <w:rsid w:val="008D69B4"/>
    <w:rsid w:val="00904C9E"/>
    <w:rsid w:val="00915A87"/>
    <w:rsid w:val="00970014"/>
    <w:rsid w:val="00994805"/>
    <w:rsid w:val="009A2A42"/>
    <w:rsid w:val="009B0123"/>
    <w:rsid w:val="009E7269"/>
    <w:rsid w:val="00A059C1"/>
    <w:rsid w:val="00A823D0"/>
    <w:rsid w:val="00A843AE"/>
    <w:rsid w:val="00A87D5E"/>
    <w:rsid w:val="00A92DD3"/>
    <w:rsid w:val="00A944A6"/>
    <w:rsid w:val="00A9616B"/>
    <w:rsid w:val="00AA3EEA"/>
    <w:rsid w:val="00AC1F08"/>
    <w:rsid w:val="00AC6129"/>
    <w:rsid w:val="00AD5BD2"/>
    <w:rsid w:val="00AF25DA"/>
    <w:rsid w:val="00B1699C"/>
    <w:rsid w:val="00B97133"/>
    <w:rsid w:val="00B976F3"/>
    <w:rsid w:val="00BC26B2"/>
    <w:rsid w:val="00BD71C1"/>
    <w:rsid w:val="00C02194"/>
    <w:rsid w:val="00C140E0"/>
    <w:rsid w:val="00C179A0"/>
    <w:rsid w:val="00C20245"/>
    <w:rsid w:val="00C33439"/>
    <w:rsid w:val="00C52A02"/>
    <w:rsid w:val="00CA6F04"/>
    <w:rsid w:val="00CC3E52"/>
    <w:rsid w:val="00CD6F2F"/>
    <w:rsid w:val="00CE3354"/>
    <w:rsid w:val="00CF03C2"/>
    <w:rsid w:val="00D43E25"/>
    <w:rsid w:val="00D55709"/>
    <w:rsid w:val="00DE49F8"/>
    <w:rsid w:val="00E07182"/>
    <w:rsid w:val="00E24E63"/>
    <w:rsid w:val="00E460BB"/>
    <w:rsid w:val="00E50BFF"/>
    <w:rsid w:val="00E676B0"/>
    <w:rsid w:val="00E76F3E"/>
    <w:rsid w:val="00E97E25"/>
    <w:rsid w:val="00EC0E6E"/>
    <w:rsid w:val="00EC1DAE"/>
    <w:rsid w:val="00EC2450"/>
    <w:rsid w:val="00F37158"/>
    <w:rsid w:val="00F5303A"/>
    <w:rsid w:val="00F62F03"/>
    <w:rsid w:val="00F8438A"/>
    <w:rsid w:val="00F93F83"/>
    <w:rsid w:val="00FC3B4F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28BD5"/>
  <w14:defaultImageDpi w14:val="330"/>
  <w15:docId w15:val="{796E7284-42A8-48AC-AB8E-4FF7E17A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E6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E6E"/>
  </w:style>
  <w:style w:type="paragraph" w:styleId="Stopka">
    <w:name w:val="footer"/>
    <w:basedOn w:val="Normalny"/>
    <w:link w:val="StopkaZnak"/>
    <w:uiPriority w:val="99"/>
    <w:unhideWhenUsed/>
    <w:rsid w:val="00EC0E6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E6E"/>
  </w:style>
  <w:style w:type="paragraph" w:styleId="Tekstdymka">
    <w:name w:val="Balloon Text"/>
    <w:basedOn w:val="Normalny"/>
    <w:link w:val="TekstdymkaZnak"/>
    <w:uiPriority w:val="99"/>
    <w:semiHidden/>
    <w:unhideWhenUsed/>
    <w:rsid w:val="00EC0E6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0E6E"/>
    <w:rPr>
      <w:rFonts w:ascii="Lucida Grande" w:hAnsi="Lucida Grand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93F83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93F8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676B0"/>
    <w:rPr>
      <w:b/>
      <w:bCs/>
    </w:rPr>
  </w:style>
  <w:style w:type="paragraph" w:styleId="Akapitzlist">
    <w:name w:val="List Paragraph"/>
    <w:basedOn w:val="Normalny"/>
    <w:uiPriority w:val="34"/>
    <w:qFormat/>
    <w:rsid w:val="001F346B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8A3AB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F62F03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\Desktop\GZM_Metropolia\szeski\papier\Papier_PI\Wzorzec%20papieru%20firmowego%20matry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7350-22FD-485C-950A-1241944E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Wzorzec papieru firmowego matryca.dotx</Template>
  <TotalTime>1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DSGN</Company>
  <LinksUpToDate>false</LinksUpToDate>
  <CharactersWithSpaces>5847</CharactersWithSpaces>
  <SharedDoc>false</SharedDoc>
  <HLinks>
    <vt:vector size="12" baseType="variant">
      <vt:variant>
        <vt:i4>8257661</vt:i4>
      </vt:variant>
      <vt:variant>
        <vt:i4>4636</vt:i4>
      </vt:variant>
      <vt:variant>
        <vt:i4>1025</vt:i4>
      </vt:variant>
      <vt:variant>
        <vt:i4>1</vt:i4>
      </vt:variant>
      <vt:variant>
        <vt:lpwstr>papier wzor-01</vt:lpwstr>
      </vt:variant>
      <vt:variant>
        <vt:lpwstr/>
      </vt:variant>
      <vt:variant>
        <vt:i4>8192125</vt:i4>
      </vt:variant>
      <vt:variant>
        <vt:i4>4642</vt:i4>
      </vt:variant>
      <vt:variant>
        <vt:i4>1026</vt:i4>
      </vt:variant>
      <vt:variant>
        <vt:i4>1</vt:i4>
      </vt:variant>
      <vt:variant>
        <vt:lpwstr>papier wzor-02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Agnieszka Stępień</cp:lastModifiedBy>
  <cp:revision>2</cp:revision>
  <cp:lastPrinted>2021-07-30T08:45:00Z</cp:lastPrinted>
  <dcterms:created xsi:type="dcterms:W3CDTF">2021-08-06T10:11:00Z</dcterms:created>
  <dcterms:modified xsi:type="dcterms:W3CDTF">2021-08-06T10:11:00Z</dcterms:modified>
</cp:coreProperties>
</file>