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0C8EF" w14:textId="35355BD5" w:rsidR="00673D55" w:rsidRDefault="00673D55"/>
    <w:p w14:paraId="5B10C60E" w14:textId="61FE3295" w:rsidR="00E53A2A" w:rsidRPr="00B32C9B" w:rsidRDefault="00E53A2A" w:rsidP="00E53A2A">
      <w:pPr>
        <w:pStyle w:val="Akapitzlist"/>
        <w:numPr>
          <w:ilvl w:val="0"/>
          <w:numId w:val="1"/>
        </w:numPr>
        <w:rPr>
          <w:rFonts w:ascii="Arial Nova" w:hAnsi="Arial Nova"/>
          <w:b/>
          <w:bCs/>
        </w:rPr>
      </w:pPr>
      <w:r w:rsidRPr="00B32C9B">
        <w:rPr>
          <w:rFonts w:ascii="Arial Nova" w:hAnsi="Arial Nova"/>
          <w:b/>
          <w:bCs/>
        </w:rPr>
        <w:t xml:space="preserve">Niezbędne źródła danych. </w:t>
      </w:r>
    </w:p>
    <w:p w14:paraId="3F86CB0A" w14:textId="0F4E13C0" w:rsidR="00E53A2A" w:rsidRPr="00B32C9B" w:rsidRDefault="00E53A2A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LucidaGrande"/>
          <w:lang w:eastAsia="pl-PL"/>
        </w:rPr>
      </w:pPr>
      <w:r w:rsidRPr="00B32C9B">
        <w:rPr>
          <w:rFonts w:ascii="Arial Nova" w:eastAsia="Times New Roman" w:hAnsi="Arial Nova" w:cs="LucidaGrande"/>
          <w:lang w:eastAsia="pl-PL"/>
        </w:rPr>
        <w:t>Info GZM (na ten moment brak API, moż</w:t>
      </w:r>
      <w:r w:rsidRPr="00B32C9B">
        <w:rPr>
          <w:rFonts w:ascii="Arial Nova" w:eastAsia="Times New Roman" w:hAnsi="Arial Nova" w:cs="Arial"/>
          <w:lang w:eastAsia="pl-PL"/>
        </w:rPr>
        <w:t>l</w:t>
      </w:r>
      <w:r w:rsidRPr="00B32C9B">
        <w:rPr>
          <w:rFonts w:ascii="Arial Nova" w:eastAsia="Times New Roman" w:hAnsi="Arial Nova" w:cs="LucidaGrande"/>
          <w:lang w:eastAsia="pl-PL"/>
        </w:rPr>
        <w:t>iwe jest udoste</w:t>
      </w:r>
      <w:r w:rsidRPr="00B32C9B">
        <w:rPr>
          <w:rFonts w:ascii="Arial Nova" w:eastAsia="Times New Roman" w:hAnsi="Arial Nova" w:cs="Arial"/>
          <w:lang w:eastAsia="pl-PL"/>
        </w:rPr>
        <w:t>p</w:t>
      </w:r>
      <w:r w:rsidRPr="00B32C9B">
        <w:rPr>
          <w:rFonts w:ascii="Arial Nova" w:eastAsia="Times New Roman" w:hAnsi="Arial Nova" w:cs="LucidaGrande"/>
          <w:lang w:eastAsia="pl-PL"/>
        </w:rPr>
        <w:t>nienie danych z baz</w:t>
      </w:r>
      <w:r w:rsidR="002C73BE">
        <w:rPr>
          <w:rFonts w:ascii="Arial Nova" w:eastAsia="Times New Roman" w:hAnsi="Arial Nova" w:cs="LucidaGrande"/>
          <w:lang w:eastAsia="pl-PL"/>
        </w:rPr>
        <w:t xml:space="preserve"> - pliki </w:t>
      </w:r>
      <w:proofErr w:type="spellStart"/>
      <w:r w:rsidR="002C73BE">
        <w:rPr>
          <w:rFonts w:ascii="Arial Nova" w:eastAsia="Times New Roman" w:hAnsi="Arial Nova" w:cs="LucidaGrande"/>
          <w:lang w:eastAsia="pl-PL"/>
        </w:rPr>
        <w:t>excel</w:t>
      </w:r>
      <w:proofErr w:type="spellEnd"/>
      <w:r w:rsidR="002C73BE">
        <w:rPr>
          <w:rFonts w:ascii="Arial Nova" w:eastAsia="Times New Roman" w:hAnsi="Arial Nova" w:cs="LucidaGrande"/>
          <w:lang w:eastAsia="pl-PL"/>
        </w:rPr>
        <w:t xml:space="preserve">, </w:t>
      </w:r>
      <w:proofErr w:type="spellStart"/>
      <w:r w:rsidR="002C73BE">
        <w:rPr>
          <w:rFonts w:ascii="Arial Nova" w:eastAsia="Times New Roman" w:hAnsi="Arial Nova" w:cs="LucidaGrande"/>
          <w:lang w:eastAsia="pl-PL"/>
        </w:rPr>
        <w:t>json</w:t>
      </w:r>
      <w:proofErr w:type="spellEnd"/>
      <w:r w:rsidR="002A5854">
        <w:rPr>
          <w:rFonts w:ascii="Arial Nova" w:eastAsia="Times New Roman" w:hAnsi="Arial Nova" w:cs="LucidaGrande"/>
          <w:lang w:eastAsia="pl-PL"/>
        </w:rPr>
        <w:t xml:space="preserve">, </w:t>
      </w:r>
      <w:proofErr w:type="spellStart"/>
      <w:r w:rsidR="002A5854">
        <w:rPr>
          <w:rFonts w:ascii="Arial Nova" w:eastAsia="Times New Roman" w:hAnsi="Arial Nova" w:cs="LucidaGrande"/>
          <w:lang w:eastAsia="pl-PL"/>
        </w:rPr>
        <w:t>shp</w:t>
      </w:r>
      <w:proofErr w:type="spellEnd"/>
      <w:r w:rsidRPr="00B32C9B">
        <w:rPr>
          <w:rFonts w:ascii="Arial Nova" w:eastAsia="Times New Roman" w:hAnsi="Arial Nova" w:cs="LucidaGrande"/>
          <w:lang w:eastAsia="pl-PL"/>
        </w:rPr>
        <w:t>)</w:t>
      </w:r>
      <w:r w:rsidR="002C73BE">
        <w:rPr>
          <w:rFonts w:ascii="Arial Nova" w:eastAsia="Times New Roman" w:hAnsi="Arial Nova" w:cs="LucidaGrande"/>
          <w:lang w:eastAsia="pl-PL"/>
        </w:rPr>
        <w:t>,</w:t>
      </w:r>
    </w:p>
    <w:p w14:paraId="34326FEA" w14:textId="77777777" w:rsidR="00E53A2A" w:rsidRPr="00B32C9B" w:rsidRDefault="00E53A2A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lang w:eastAsia="pl-PL"/>
        </w:rPr>
      </w:pPr>
      <w:r w:rsidRPr="00B32C9B">
        <w:rPr>
          <w:rFonts w:ascii="Arial Nova" w:eastAsia="Times New Roman" w:hAnsi="Arial Nova" w:cs="LucidaGrande"/>
          <w:lang w:eastAsia="pl-PL"/>
        </w:rPr>
        <w:t xml:space="preserve">GUS (API), </w:t>
      </w:r>
    </w:p>
    <w:p w14:paraId="39992B3F" w14:textId="77777777" w:rsidR="00E53A2A" w:rsidRPr="00B32C9B" w:rsidRDefault="00E53A2A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lang w:eastAsia="pl-PL"/>
        </w:rPr>
      </w:pPr>
      <w:r w:rsidRPr="00B32C9B">
        <w:rPr>
          <w:rFonts w:ascii="Arial Nova" w:eastAsia="Times New Roman" w:hAnsi="Arial Nova" w:cs="LucidaGrande"/>
          <w:lang w:eastAsia="pl-PL"/>
        </w:rPr>
        <w:t xml:space="preserve">BDL GUS (API) - dane statystyczne, </w:t>
      </w:r>
    </w:p>
    <w:p w14:paraId="4105144F" w14:textId="0FFAE63B" w:rsidR="00E53A2A" w:rsidRPr="00777A14" w:rsidRDefault="00E53A2A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lang w:val="en-GB" w:eastAsia="pl-PL"/>
        </w:rPr>
      </w:pPr>
      <w:r w:rsidRPr="00777A14">
        <w:rPr>
          <w:rFonts w:ascii="Arial Nova" w:eastAsia="Times New Roman" w:hAnsi="Arial Nova" w:cs="LucidaGrande"/>
          <w:lang w:val="en-GB" w:eastAsia="pl-PL"/>
        </w:rPr>
        <w:t xml:space="preserve">Geoportal </w:t>
      </w:r>
      <w:hyperlink r:id="rId7" w:history="1">
        <w:r w:rsidRPr="00777A14">
          <w:rPr>
            <w:rStyle w:val="Hipercze"/>
            <w:rFonts w:ascii="Arial Nova" w:eastAsia="Times New Roman" w:hAnsi="Arial Nova" w:cs="LucidaGrande"/>
            <w:lang w:val="en-GB" w:eastAsia="pl-PL"/>
          </w:rPr>
          <w:t>https://mapy.geoportal.gov.pl</w:t>
        </w:r>
      </w:hyperlink>
    </w:p>
    <w:p w14:paraId="69D465A0" w14:textId="77777777" w:rsidR="00E53A2A" w:rsidRPr="00B32C9B" w:rsidRDefault="00E53A2A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lang w:eastAsia="pl-PL"/>
        </w:rPr>
      </w:pPr>
      <w:proofErr w:type="spellStart"/>
      <w:r w:rsidRPr="00B32C9B">
        <w:rPr>
          <w:rFonts w:ascii="Arial Nova" w:eastAsia="Times New Roman" w:hAnsi="Arial Nova" w:cs="LucidaGrande"/>
          <w:lang w:eastAsia="pl-PL"/>
        </w:rPr>
        <w:t>Geoportale</w:t>
      </w:r>
      <w:proofErr w:type="spellEnd"/>
      <w:r w:rsidRPr="00B32C9B">
        <w:rPr>
          <w:rFonts w:ascii="Arial Nova" w:eastAsia="Times New Roman" w:hAnsi="Arial Nova" w:cs="LucidaGrande"/>
          <w:lang w:eastAsia="pl-PL"/>
        </w:rPr>
        <w:t xml:space="preserve"> powiatowe,</w:t>
      </w:r>
    </w:p>
    <w:p w14:paraId="5E10D524" w14:textId="77777777" w:rsidR="00E53A2A" w:rsidRPr="00B32C9B" w:rsidRDefault="00E53A2A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lang w:eastAsia="pl-PL"/>
        </w:rPr>
      </w:pPr>
      <w:r w:rsidRPr="00B32C9B">
        <w:rPr>
          <w:rFonts w:ascii="Arial Nova" w:eastAsia="Times New Roman" w:hAnsi="Arial Nova" w:cs="LucidaGrande"/>
          <w:lang w:eastAsia="pl-PL"/>
        </w:rPr>
        <w:t>GDOŚ - Parki Narodowe, Parki Krajobrazowe, Rezerwaty Przyrody,</w:t>
      </w:r>
    </w:p>
    <w:p w14:paraId="68C3D83B" w14:textId="0DD2352C" w:rsidR="00E53A2A" w:rsidRPr="00777A14" w:rsidRDefault="00E53A2A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Style w:val="Hipercze"/>
          <w:rFonts w:ascii="Arial Nova" w:eastAsia="Times New Roman" w:hAnsi="Arial Nova" w:cs="Times New Roman"/>
          <w:color w:val="auto"/>
          <w:u w:val="none"/>
          <w:lang w:eastAsia="pl-PL"/>
        </w:rPr>
      </w:pPr>
      <w:r w:rsidRPr="00B32C9B">
        <w:rPr>
          <w:rFonts w:ascii="Arial Nova" w:eastAsia="Times New Roman" w:hAnsi="Arial Nova" w:cs="LucidaGrande"/>
          <w:lang w:eastAsia="pl-PL"/>
        </w:rPr>
        <w:t xml:space="preserve">Otwarte Dane Metropolia: </w:t>
      </w:r>
      <w:hyperlink r:id="rId8" w:history="1">
        <w:r w:rsidRPr="00B32C9B">
          <w:rPr>
            <w:rStyle w:val="Hipercze"/>
            <w:rFonts w:ascii="Arial Nova" w:eastAsia="Times New Roman" w:hAnsi="Arial Nova" w:cs="LucidaGrande"/>
            <w:lang w:eastAsia="pl-PL"/>
          </w:rPr>
          <w:t>https://otwartedane.metropoliagzm.pl/</w:t>
        </w:r>
      </w:hyperlink>
    </w:p>
    <w:p w14:paraId="544E8484" w14:textId="47D48334" w:rsidR="007E7E34" w:rsidRPr="00490385" w:rsidRDefault="007E7E34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lang w:val="en-GB" w:eastAsia="pl-PL"/>
        </w:rPr>
      </w:pPr>
      <w:r w:rsidRPr="00490385">
        <w:rPr>
          <w:rStyle w:val="Hipercze"/>
          <w:rFonts w:ascii="Arial Nova" w:eastAsia="Times New Roman" w:hAnsi="Arial Nova" w:cs="LucidaGrande"/>
          <w:color w:val="auto"/>
          <w:u w:val="none"/>
          <w:lang w:val="en-GB" w:eastAsia="pl-PL"/>
        </w:rPr>
        <w:t xml:space="preserve">Portal </w:t>
      </w:r>
      <w:proofErr w:type="spellStart"/>
      <w:r w:rsidRPr="00490385">
        <w:rPr>
          <w:rStyle w:val="Hipercze"/>
          <w:rFonts w:ascii="Arial Nova" w:eastAsia="Times New Roman" w:hAnsi="Arial Nova" w:cs="LucidaGrande"/>
          <w:color w:val="auto"/>
          <w:u w:val="none"/>
          <w:lang w:val="en-GB" w:eastAsia="pl-PL"/>
        </w:rPr>
        <w:t>InfoGZM</w:t>
      </w:r>
      <w:proofErr w:type="spellEnd"/>
      <w:r w:rsidRPr="00490385">
        <w:rPr>
          <w:rStyle w:val="Hipercze"/>
          <w:rFonts w:ascii="Arial Nova" w:eastAsia="Times New Roman" w:hAnsi="Arial Nova" w:cs="LucidaGrande"/>
          <w:color w:val="auto"/>
          <w:u w:val="none"/>
          <w:lang w:val="en-GB" w:eastAsia="pl-PL"/>
        </w:rPr>
        <w:t xml:space="preserve">: </w:t>
      </w:r>
      <w:r w:rsidRPr="00490385">
        <w:rPr>
          <w:rStyle w:val="Hipercze"/>
          <w:rFonts w:ascii="Arial Nova" w:eastAsia="Times New Roman" w:hAnsi="Arial Nova" w:cs="LucidaGrande"/>
          <w:u w:val="none"/>
          <w:lang w:val="en-GB" w:eastAsia="pl-PL"/>
        </w:rPr>
        <w:t>http://infogzm.metropoliagzm.pl/</w:t>
      </w:r>
    </w:p>
    <w:p w14:paraId="6FE77796" w14:textId="44A2F099" w:rsidR="00E53A2A" w:rsidRPr="00490385" w:rsidRDefault="00E53A2A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lang w:eastAsia="pl-PL"/>
        </w:rPr>
      </w:pPr>
      <w:r w:rsidRPr="00777A14">
        <w:rPr>
          <w:rFonts w:ascii="Arial Nova" w:eastAsia="Times New Roman" w:hAnsi="Arial Nova" w:cs="LucidaGrande"/>
          <w:lang w:val="en-GB" w:eastAsia="pl-PL"/>
        </w:rPr>
        <w:t xml:space="preserve"> </w:t>
      </w:r>
      <w:r w:rsidRPr="00B32C9B">
        <w:rPr>
          <w:rFonts w:ascii="Arial Nova" w:eastAsia="Times New Roman" w:hAnsi="Arial Nova" w:cs="LucidaGrande"/>
          <w:lang w:eastAsia="pl-PL"/>
        </w:rPr>
        <w:t xml:space="preserve">Portal </w:t>
      </w:r>
      <w:r w:rsidR="007E7E34" w:rsidRPr="00B32C9B">
        <w:rPr>
          <w:rFonts w:ascii="Arial Nova" w:eastAsia="Times New Roman" w:hAnsi="Arial Nova" w:cs="LucidaGrande"/>
          <w:lang w:eastAsia="pl-PL"/>
        </w:rPr>
        <w:t>Pasaż</w:t>
      </w:r>
      <w:r w:rsidR="007E7E34" w:rsidRPr="00B32C9B">
        <w:rPr>
          <w:rFonts w:ascii="Arial" w:eastAsia="Times New Roman" w:hAnsi="Arial" w:cs="Arial"/>
          <w:lang w:eastAsia="pl-PL"/>
        </w:rPr>
        <w:t>e</w:t>
      </w:r>
      <w:r w:rsidR="007E7E34" w:rsidRPr="00B32C9B">
        <w:rPr>
          <w:rFonts w:ascii="Arial Nova" w:eastAsia="Times New Roman" w:hAnsi="Arial Nova" w:cs="LucidaGrande"/>
          <w:lang w:eastAsia="pl-PL"/>
        </w:rPr>
        <w:t>ra</w:t>
      </w:r>
      <w:r w:rsidRPr="00B32C9B">
        <w:rPr>
          <w:rFonts w:ascii="Arial Nova" w:eastAsia="Times New Roman" w:hAnsi="Arial Nova" w:cs="LucidaGrande"/>
          <w:lang w:eastAsia="pl-PL"/>
        </w:rPr>
        <w:t xml:space="preserve"> Zarządu Transportu Metropolitalnego (ZTM)</w:t>
      </w:r>
    </w:p>
    <w:p w14:paraId="39F4F83F" w14:textId="5BCD9D43" w:rsidR="00490385" w:rsidRPr="00B32C9B" w:rsidRDefault="00490385" w:rsidP="00E53A2A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lang w:eastAsia="pl-PL"/>
        </w:rPr>
      </w:pPr>
      <w:proofErr w:type="spellStart"/>
      <w:r>
        <w:rPr>
          <w:rFonts w:ascii="Arial Nova" w:eastAsia="Times New Roman" w:hAnsi="Arial Nova" w:cs="LucidaGrande"/>
          <w:lang w:eastAsia="pl-PL"/>
        </w:rPr>
        <w:t>Geoportal</w:t>
      </w:r>
      <w:proofErr w:type="spellEnd"/>
      <w:r>
        <w:rPr>
          <w:rFonts w:ascii="Arial Nova" w:eastAsia="Times New Roman" w:hAnsi="Arial Nova" w:cs="LucidaGrande"/>
          <w:lang w:eastAsia="pl-PL"/>
        </w:rPr>
        <w:t xml:space="preserve"> Województwa Śląskiego (ORSIP) </w:t>
      </w:r>
    </w:p>
    <w:p w14:paraId="7D2260DC" w14:textId="02631F6B" w:rsidR="00E53A2A" w:rsidRDefault="00B32C9B" w:rsidP="00B32C9B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b/>
          <w:bCs/>
          <w:lang w:eastAsia="pl-PL"/>
        </w:rPr>
      </w:pPr>
      <w:r w:rsidRPr="00B32C9B">
        <w:rPr>
          <w:rFonts w:ascii="Arial Nova" w:eastAsia="Times New Roman" w:hAnsi="Arial Nova" w:cs="Times New Roman"/>
          <w:b/>
          <w:bCs/>
          <w:lang w:eastAsia="pl-PL"/>
        </w:rPr>
        <w:t>Szczegółowe odnośniki do źródeł danych.</w:t>
      </w:r>
    </w:p>
    <w:tbl>
      <w:tblPr>
        <w:tblStyle w:val="Zwykatabela1"/>
        <w:tblW w:w="14029" w:type="dxa"/>
        <w:tblLayout w:type="fixed"/>
        <w:tblLook w:val="04A0" w:firstRow="1" w:lastRow="0" w:firstColumn="1" w:lastColumn="0" w:noHBand="0" w:noVBand="1"/>
      </w:tblPr>
      <w:tblGrid>
        <w:gridCol w:w="2405"/>
        <w:gridCol w:w="3664"/>
        <w:gridCol w:w="3140"/>
        <w:gridCol w:w="4820"/>
      </w:tblGrid>
      <w:tr w:rsidR="00396724" w14:paraId="244B986C" w14:textId="77777777" w:rsidTr="003967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E4051E3" w14:textId="7367004A" w:rsidR="00AC203F" w:rsidRPr="00396724" w:rsidRDefault="00AC203F" w:rsidP="00396724">
            <w:pPr>
              <w:spacing w:before="100" w:beforeAutospacing="1" w:after="100" w:afterAutospacing="1" w:line="360" w:lineRule="auto"/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396724"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  <w:t xml:space="preserve">obszar tematyczny platformy </w:t>
            </w:r>
          </w:p>
        </w:tc>
        <w:tc>
          <w:tcPr>
            <w:tcW w:w="3664" w:type="dxa"/>
          </w:tcPr>
          <w:p w14:paraId="201E1268" w14:textId="3ACB3954" w:rsidR="00AC203F" w:rsidRPr="00396724" w:rsidRDefault="00396724" w:rsidP="00B32C9B">
            <w:pPr>
              <w:spacing w:before="100" w:beforeAutospacing="1" w:after="100" w:afterAutospacing="1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  <w:t xml:space="preserve">zakres danych </w:t>
            </w:r>
          </w:p>
        </w:tc>
        <w:tc>
          <w:tcPr>
            <w:tcW w:w="3140" w:type="dxa"/>
          </w:tcPr>
          <w:p w14:paraId="73AD4FC7" w14:textId="5AAF7CC6" w:rsidR="00AC203F" w:rsidRPr="00396724" w:rsidRDefault="00CA0965" w:rsidP="00B32C9B">
            <w:pPr>
              <w:spacing w:before="100" w:beforeAutospacing="1" w:after="100" w:afterAutospacing="1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  <w:t xml:space="preserve">przykładowe </w:t>
            </w:r>
            <w:r w:rsidR="00AC203F" w:rsidRPr="00396724"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  <w:t>źródł</w:t>
            </w:r>
            <w:r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  <w:t>a</w:t>
            </w:r>
            <w:r w:rsidR="00AC203F" w:rsidRPr="00396724"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  <w:t xml:space="preserve"> danych </w:t>
            </w:r>
          </w:p>
        </w:tc>
        <w:tc>
          <w:tcPr>
            <w:tcW w:w="4820" w:type="dxa"/>
          </w:tcPr>
          <w:p w14:paraId="5ADA8C76" w14:textId="782FFE8D" w:rsidR="00AC203F" w:rsidRPr="00396724" w:rsidRDefault="00AC203F" w:rsidP="00B32C9B">
            <w:pPr>
              <w:spacing w:before="100" w:beforeAutospacing="1" w:after="100" w:afterAutospacing="1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396724"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  <w:t>odnośnik (link)</w:t>
            </w:r>
          </w:p>
        </w:tc>
      </w:tr>
      <w:tr w:rsidR="00396724" w14:paraId="29166AC6" w14:textId="77777777" w:rsidTr="003967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16476D4" w14:textId="68E914BF" w:rsidR="00AC203F" w:rsidRPr="00396724" w:rsidRDefault="00AC203F" w:rsidP="00B32C9B">
            <w:pPr>
              <w:spacing w:before="100" w:beforeAutospacing="1" w:after="100" w:afterAutospacing="1" w:line="360" w:lineRule="auto"/>
              <w:rPr>
                <w:rFonts w:ascii="Arial Nova" w:eastAsia="Times New Roman" w:hAnsi="Arial Nova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396724">
              <w:rPr>
                <w:rFonts w:ascii="Arial Nova" w:hAnsi="Arial Nova"/>
                <w:b w:val="0"/>
                <w:bCs w:val="0"/>
                <w:sz w:val="20"/>
                <w:szCs w:val="20"/>
              </w:rPr>
              <w:t>GZM na tle województwa śląskiego            i Polski</w:t>
            </w:r>
          </w:p>
        </w:tc>
        <w:tc>
          <w:tcPr>
            <w:tcW w:w="3664" w:type="dxa"/>
          </w:tcPr>
          <w:p w14:paraId="42F39739" w14:textId="77777777" w:rsidR="00AC203F" w:rsidRDefault="00396724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360" w:lineRule="auto"/>
              <w:ind w:left="316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 w:rsidRPr="001328FC"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>Najważniejsze dane statystyczne dot. GZM</w:t>
            </w:r>
          </w:p>
          <w:p w14:paraId="24DE4A46" w14:textId="77777777" w:rsidR="00436222" w:rsidRDefault="00436222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360" w:lineRule="auto"/>
              <w:ind w:left="316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Miejscowe plany zagospodarowania przestrzennego </w:t>
            </w:r>
          </w:p>
          <w:p w14:paraId="031E99DD" w14:textId="50579303" w:rsidR="00E204CA" w:rsidRPr="001328FC" w:rsidRDefault="00E204CA" w:rsidP="00777A14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360" w:lineRule="auto"/>
              <w:ind w:left="316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Programy promocji gospodarczej i wsparcia przedsiębiorczości </w:t>
            </w:r>
          </w:p>
        </w:tc>
        <w:tc>
          <w:tcPr>
            <w:tcW w:w="3140" w:type="dxa"/>
          </w:tcPr>
          <w:p w14:paraId="29016F63" w14:textId="3CB4E76A" w:rsidR="00AC203F" w:rsidRPr="00396724" w:rsidRDefault="00AC203F" w:rsidP="00B32C9B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proofErr w:type="spellStart"/>
            <w:r w:rsidRPr="00396724"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>InfoGZM</w:t>
            </w:r>
            <w:proofErr w:type="spellEnd"/>
          </w:p>
          <w:p w14:paraId="11039923" w14:textId="77777777" w:rsidR="00AC203F" w:rsidRDefault="00AC203F" w:rsidP="00B32C9B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b/>
                <w:bCs/>
                <w:sz w:val="20"/>
                <w:szCs w:val="20"/>
                <w:lang w:eastAsia="pl-PL"/>
              </w:rPr>
            </w:pPr>
            <w:r w:rsidRPr="00396724"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>Urząd Statystyczny</w:t>
            </w:r>
            <w:r w:rsidR="001328FC"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                    </w:t>
            </w:r>
            <w:r w:rsidRPr="00396724"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 w Katowicach</w:t>
            </w:r>
            <w:r w:rsidRPr="00396724">
              <w:rPr>
                <w:rFonts w:ascii="Arial Nova" w:eastAsia="Times New Roman" w:hAnsi="Arial Nova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62F67B9" w14:textId="624238B4" w:rsidR="00436222" w:rsidRPr="00396724" w:rsidRDefault="00436222" w:rsidP="00B32C9B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b/>
                <w:bCs/>
                <w:sz w:val="20"/>
                <w:szCs w:val="20"/>
                <w:lang w:eastAsia="pl-PL"/>
              </w:rPr>
              <w:t>Platforma Otwartych Danych Metropolii GZM</w:t>
            </w:r>
          </w:p>
        </w:tc>
        <w:tc>
          <w:tcPr>
            <w:tcW w:w="4820" w:type="dxa"/>
          </w:tcPr>
          <w:p w14:paraId="6BAB739E" w14:textId="17B7AC29" w:rsidR="00AC203F" w:rsidRPr="006441E7" w:rsidRDefault="007A5AD4" w:rsidP="00777A14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360" w:lineRule="auto"/>
              <w:ind w:left="32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ipercze"/>
                <w:rFonts w:ascii="Arial Nova" w:hAnsi="Arial Nova"/>
                <w:sz w:val="20"/>
                <w:szCs w:val="20"/>
              </w:rPr>
            </w:pPr>
            <w:hyperlink r:id="rId9" w:history="1">
              <w:r w:rsidR="00AC203F" w:rsidRPr="006441E7">
                <w:rPr>
                  <w:rStyle w:val="Hipercze"/>
                  <w:rFonts w:ascii="Arial Nova" w:hAnsi="Arial Nova"/>
                  <w:sz w:val="20"/>
                  <w:szCs w:val="20"/>
                </w:rPr>
                <w:t>http://infogzm.metropoliagzm.pl/front_wsk.html</w:t>
              </w:r>
            </w:hyperlink>
          </w:p>
          <w:p w14:paraId="73AB13B3" w14:textId="0E5EF04D" w:rsidR="00AC203F" w:rsidRPr="006441E7" w:rsidRDefault="007A5AD4" w:rsidP="00777A14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360" w:lineRule="auto"/>
              <w:ind w:left="32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hyperlink r:id="rId10" w:history="1">
              <w:r w:rsidR="00AC203F" w:rsidRPr="006441E7">
                <w:rPr>
                  <w:rStyle w:val="Hipercze"/>
                  <w:rFonts w:ascii="Arial Nova" w:eastAsia="Times New Roman" w:hAnsi="Arial Nova" w:cs="Times New Roman"/>
                  <w:sz w:val="20"/>
                  <w:szCs w:val="20"/>
                  <w:lang w:eastAsia="pl-PL"/>
                </w:rPr>
                <w:t>https://katowice.stat.gov.pl/publikacje-i-foldery/inne-opracowania/statystyczny-obraz-gornoslasko-zaglebiowskiej-metropolii-2017-2019,6,4.html</w:t>
              </w:r>
            </w:hyperlink>
            <w:r w:rsidR="00AC203F" w:rsidRPr="006441E7"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96724" w14:paraId="65585964" w14:textId="77777777" w:rsidTr="003967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C8D3E64" w14:textId="17AECB7A" w:rsidR="00AC203F" w:rsidRPr="00396724" w:rsidRDefault="00AC203F" w:rsidP="00B32C9B">
            <w:pPr>
              <w:spacing w:before="100" w:beforeAutospacing="1" w:after="100" w:afterAutospacing="1" w:line="360" w:lineRule="auto"/>
              <w:rPr>
                <w:rFonts w:ascii="Arial Nova" w:hAnsi="Arial Nova"/>
                <w:b w:val="0"/>
                <w:bCs w:val="0"/>
                <w:sz w:val="20"/>
                <w:szCs w:val="20"/>
              </w:rPr>
            </w:pPr>
            <w:r w:rsidRPr="00396724">
              <w:rPr>
                <w:rFonts w:ascii="Arial Nova" w:hAnsi="Arial Nova"/>
                <w:b w:val="0"/>
                <w:bCs w:val="0"/>
                <w:sz w:val="20"/>
                <w:szCs w:val="20"/>
              </w:rPr>
              <w:lastRenderedPageBreak/>
              <w:t xml:space="preserve">Logistyka i mobilność na obszarze GZM </w:t>
            </w:r>
          </w:p>
        </w:tc>
        <w:tc>
          <w:tcPr>
            <w:tcW w:w="3664" w:type="dxa"/>
          </w:tcPr>
          <w:p w14:paraId="3247602B" w14:textId="77777777" w:rsidR="00AC203F" w:rsidRDefault="00396724" w:rsidP="00777A1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360" w:lineRule="auto"/>
              <w:ind w:left="3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  <w:r w:rsidRPr="00396724">
              <w:rPr>
                <w:rFonts w:ascii="Arial Nova" w:hAnsi="Arial Nova"/>
                <w:sz w:val="20"/>
                <w:szCs w:val="20"/>
              </w:rPr>
              <w:t>Dostępność/bliskość do najważniejszych dróg na obszarze Metropolii i dalej województwa śląskiego tj. Autostrad A4,A1, Drogowej Trasy Średnicowej (DTŚ), dróg wojewódzkich oraz dróg krajowych wraz z możliwością sprawdzenia średniego czasu przejazdu na zadanej przez użytkownika trasie</w:t>
            </w:r>
            <w:r>
              <w:rPr>
                <w:rFonts w:ascii="Arial Nova" w:hAnsi="Arial Nova"/>
                <w:sz w:val="20"/>
                <w:szCs w:val="20"/>
              </w:rPr>
              <w:t>,</w:t>
            </w:r>
          </w:p>
          <w:p w14:paraId="2E9DDA63" w14:textId="77777777" w:rsidR="006441E7" w:rsidRPr="006441E7" w:rsidRDefault="00396724" w:rsidP="00777A1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360" w:lineRule="auto"/>
              <w:ind w:left="3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</w:rPr>
              <w:t>dostępność do komunikacji publicznej (autobusowej i tramwajowej) prowadzonej przez Zarząd Transportu Metropolitalnego (ZTM) i integracja (rozumiana jako zasysanie i prezentacja danych)</w:t>
            </w:r>
            <w:r w:rsidR="006441E7">
              <w:rPr>
                <w:rFonts w:ascii="Arial Nova" w:hAnsi="Arial Nova"/>
              </w:rPr>
              <w:t xml:space="preserve">, </w:t>
            </w:r>
          </w:p>
          <w:p w14:paraId="130112C8" w14:textId="77777777" w:rsidR="006441E7" w:rsidRPr="006441E7" w:rsidRDefault="006441E7" w:rsidP="00777A1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360" w:lineRule="auto"/>
              <w:ind w:left="3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  <w:r w:rsidRPr="006441E7">
              <w:rPr>
                <w:rFonts w:ascii="Arial Nova" w:hAnsi="Arial Nova"/>
              </w:rPr>
              <w:t>punkty ładowania pojazdów elektrycznych,</w:t>
            </w:r>
          </w:p>
          <w:p w14:paraId="570F745C" w14:textId="77777777" w:rsidR="006441E7" w:rsidRPr="006441E7" w:rsidRDefault="006441E7" w:rsidP="00777A1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360" w:lineRule="auto"/>
              <w:ind w:left="3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  <w:r w:rsidRPr="006441E7">
              <w:rPr>
                <w:rFonts w:ascii="Arial Nova" w:hAnsi="Arial Nova"/>
              </w:rPr>
              <w:t xml:space="preserve">wypożyczalnie rowerów miejskich, </w:t>
            </w:r>
          </w:p>
          <w:p w14:paraId="209BCE2C" w14:textId="7B6B1B9E" w:rsidR="006441E7" w:rsidRPr="006441E7" w:rsidRDefault="006441E7" w:rsidP="00777A1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360" w:lineRule="auto"/>
              <w:ind w:left="3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  <w:r w:rsidRPr="006441E7">
              <w:rPr>
                <w:rFonts w:ascii="Arial Nova" w:hAnsi="Arial Nova"/>
              </w:rPr>
              <w:lastRenderedPageBreak/>
              <w:t xml:space="preserve">transport współdzielony: hulajnogi, skutery, samochody. </w:t>
            </w:r>
          </w:p>
          <w:p w14:paraId="7957326F" w14:textId="0537F8B8" w:rsidR="006441E7" w:rsidRPr="00396724" w:rsidRDefault="006441E7" w:rsidP="00777A14">
            <w:pPr>
              <w:pStyle w:val="Akapitzlist"/>
              <w:spacing w:before="100" w:beforeAutospacing="1" w:after="100" w:afterAutospacing="1" w:line="360" w:lineRule="auto"/>
              <w:ind w:left="3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3140" w:type="dxa"/>
          </w:tcPr>
          <w:p w14:paraId="79953FEA" w14:textId="77777777" w:rsidR="00AC203F" w:rsidRDefault="00396724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lastRenderedPageBreak/>
              <w:t xml:space="preserve">Metropolia GZM </w:t>
            </w:r>
          </w:p>
          <w:p w14:paraId="6CA80B67" w14:textId="77777777" w:rsidR="00396724" w:rsidRDefault="00396724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Koleje Śląskie </w:t>
            </w:r>
          </w:p>
          <w:p w14:paraId="142E1A9B" w14:textId="77777777" w:rsidR="00396724" w:rsidRDefault="00396724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>Geoportale</w:t>
            </w:r>
            <w:proofErr w:type="spellEnd"/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 </w:t>
            </w:r>
          </w:p>
          <w:p w14:paraId="67E6A0F5" w14:textId="77777777" w:rsidR="00396724" w:rsidRDefault="00396724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Portal Dynamicznej Informacji Pasażerskiej ZTM </w:t>
            </w:r>
          </w:p>
          <w:p w14:paraId="36A273B0" w14:textId="77777777" w:rsidR="006441E7" w:rsidRDefault="006441E7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>infoGZM</w:t>
            </w:r>
            <w:proofErr w:type="spellEnd"/>
          </w:p>
          <w:p w14:paraId="4622A43A" w14:textId="02867018" w:rsidR="006441E7" w:rsidRDefault="006441E7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operatorzy systemu rowerów miejskich obecni na terenie GZM </w:t>
            </w:r>
          </w:p>
          <w:p w14:paraId="7A86EE2E" w14:textId="0B90A3AF" w:rsidR="006441E7" w:rsidRDefault="006441E7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operatorzy transportu współdzielonego na terenie GZM </w:t>
            </w:r>
          </w:p>
          <w:p w14:paraId="46E434AF" w14:textId="435B2952" w:rsidR="001C4EF2" w:rsidRDefault="001C4EF2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>Platforma Otwartych Danych Metropolii GZM</w:t>
            </w:r>
          </w:p>
          <w:p w14:paraId="419F4D42" w14:textId="777B0959" w:rsidR="006441E7" w:rsidRPr="00396724" w:rsidRDefault="006441E7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</w:tcPr>
          <w:p w14:paraId="524CB610" w14:textId="77777777" w:rsidR="00490385" w:rsidRPr="00490385" w:rsidRDefault="00490385" w:rsidP="004903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percze"/>
                <w:rFonts w:ascii="Arial Nova" w:hAnsi="Arial Nova"/>
                <w:color w:val="auto"/>
                <w:sz w:val="20"/>
                <w:szCs w:val="20"/>
                <w:u w:val="none"/>
              </w:rPr>
            </w:pPr>
            <w:hyperlink r:id="rId11" w:history="1">
              <w:r w:rsidRPr="00140DBF">
                <w:rPr>
                  <w:rStyle w:val="Hipercze"/>
                  <w:rFonts w:ascii="Arial Nova" w:hAnsi="Arial Nova"/>
                </w:rPr>
                <w:t>https://otwartedane.metropoliagzm.pl/</w:t>
              </w:r>
            </w:hyperlink>
          </w:p>
          <w:p w14:paraId="0A2E329F" w14:textId="77777777" w:rsidR="00490385" w:rsidRPr="00490385" w:rsidRDefault="00490385" w:rsidP="004903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  <w:hyperlink r:id="rId12" w:history="1">
              <w:r w:rsidRPr="00140DBF">
                <w:rPr>
                  <w:rStyle w:val="Hipercze"/>
                  <w:rFonts w:ascii="Arial Nova" w:hAnsi="Arial Nova"/>
                </w:rPr>
                <w:t>www.kolejeslaskie.com</w:t>
              </w:r>
            </w:hyperlink>
          </w:p>
          <w:p w14:paraId="3FF6C27D" w14:textId="77777777" w:rsidR="00490385" w:rsidRPr="00490385" w:rsidRDefault="00490385" w:rsidP="004903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  <w:hyperlink r:id="rId13" w:history="1">
              <w:r w:rsidRPr="00490385">
                <w:rPr>
                  <w:rStyle w:val="Hipercze"/>
                  <w:rFonts w:ascii="Arial Nova" w:hAnsi="Arial Nova"/>
                </w:rPr>
                <w:t>https://sdip.metropoliaztm.pl</w:t>
              </w:r>
            </w:hyperlink>
            <w:r w:rsidR="00396724" w:rsidRPr="00490385">
              <w:rPr>
                <w:rFonts w:ascii="Arial Nova" w:hAnsi="Arial Nova"/>
                <w:b/>
                <w:bCs/>
              </w:rPr>
              <w:t>.</w:t>
            </w:r>
          </w:p>
          <w:p w14:paraId="3D3525E5" w14:textId="77777777" w:rsidR="00490385" w:rsidRDefault="00490385" w:rsidP="004903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  <w:hyperlink r:id="rId14" w:history="1">
              <w:r w:rsidRPr="00140DBF">
                <w:rPr>
                  <w:rStyle w:val="Hipercze"/>
                  <w:rFonts w:ascii="Arial Nova" w:hAnsi="Arial Nova"/>
                  <w:sz w:val="20"/>
                  <w:szCs w:val="20"/>
                </w:rPr>
                <w:t>http://infogzm.metropoliagzm.pl/mapy/kolej.html</w:t>
              </w:r>
            </w:hyperlink>
          </w:p>
          <w:p w14:paraId="71B6B446" w14:textId="77777777" w:rsidR="00490385" w:rsidRDefault="00490385" w:rsidP="004903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  <w:hyperlink r:id="rId15" w:history="1">
              <w:r w:rsidRPr="00140DBF">
                <w:rPr>
                  <w:rStyle w:val="Hipercze"/>
                  <w:rFonts w:ascii="Arial Nova" w:hAnsi="Arial Nova"/>
                  <w:sz w:val="20"/>
                  <w:szCs w:val="20"/>
                </w:rPr>
                <w:t>http://infogzm.metropoliagzm.pl/strony/ladowarki.html</w:t>
              </w:r>
            </w:hyperlink>
            <w:r w:rsidR="006441E7" w:rsidRPr="00490385">
              <w:rPr>
                <w:rFonts w:ascii="Arial Nova" w:hAnsi="Arial Nova"/>
                <w:sz w:val="20"/>
                <w:szCs w:val="20"/>
              </w:rPr>
              <w:t xml:space="preserve"> </w:t>
            </w:r>
          </w:p>
          <w:p w14:paraId="22862CD6" w14:textId="2621E505" w:rsidR="00777A14" w:rsidRPr="00490385" w:rsidRDefault="00490385" w:rsidP="004903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percze"/>
                <w:rFonts w:ascii="Arial Nova" w:hAnsi="Arial Nova"/>
                <w:color w:val="auto"/>
                <w:sz w:val="20"/>
                <w:szCs w:val="20"/>
                <w:u w:val="none"/>
              </w:rPr>
            </w:pPr>
            <w:hyperlink r:id="rId16" w:history="1">
              <w:r w:rsidRPr="00140DBF">
                <w:rPr>
                  <w:rStyle w:val="Hipercze"/>
                  <w:rFonts w:ascii="Arial Nova" w:hAnsi="Arial Nova"/>
                  <w:sz w:val="20"/>
                  <w:szCs w:val="20"/>
                </w:rPr>
                <w:t>https://www.orsip.pl/geoportal</w:t>
              </w:r>
            </w:hyperlink>
            <w:r w:rsidR="00777A14" w:rsidRPr="00490385">
              <w:rPr>
                <w:rStyle w:val="Hipercze"/>
                <w:rFonts w:ascii="Arial Nova" w:hAnsi="Arial Nova"/>
                <w:color w:val="auto"/>
                <w:sz w:val="20"/>
                <w:szCs w:val="20"/>
                <w:u w:val="none"/>
              </w:rPr>
              <w:t xml:space="preserve"> </w:t>
            </w:r>
          </w:p>
          <w:p w14:paraId="1763A908" w14:textId="454BD290" w:rsidR="00777A14" w:rsidRPr="006441E7" w:rsidRDefault="00777A14" w:rsidP="00490385">
            <w:pPr>
              <w:pStyle w:val="Akapitzlist"/>
              <w:spacing w:before="100" w:beforeAutospacing="1" w:after="100" w:afterAutospacing="1" w:line="360" w:lineRule="auto"/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</w:p>
        </w:tc>
      </w:tr>
      <w:tr w:rsidR="001328FC" w14:paraId="361939A2" w14:textId="77777777" w:rsidTr="003967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406E354" w14:textId="5A9902F0" w:rsidR="001328FC" w:rsidRPr="00396724" w:rsidRDefault="001328FC" w:rsidP="00B32C9B">
            <w:pPr>
              <w:spacing w:before="100" w:beforeAutospacing="1" w:after="100" w:afterAutospacing="1" w:line="360" w:lineRule="auto"/>
              <w:rPr>
                <w:rFonts w:ascii="Arial Nova" w:hAnsi="Arial Nova"/>
                <w:b w:val="0"/>
                <w:bCs w:val="0"/>
                <w:sz w:val="20"/>
                <w:szCs w:val="20"/>
              </w:rPr>
            </w:pPr>
            <w:r>
              <w:rPr>
                <w:rFonts w:ascii="Arial Nova" w:hAnsi="Arial Nova"/>
                <w:b w:val="0"/>
                <w:bCs w:val="0"/>
                <w:sz w:val="20"/>
                <w:szCs w:val="20"/>
              </w:rPr>
              <w:t xml:space="preserve">Kapitał ludzki </w:t>
            </w:r>
          </w:p>
        </w:tc>
        <w:tc>
          <w:tcPr>
            <w:tcW w:w="3664" w:type="dxa"/>
          </w:tcPr>
          <w:p w14:paraId="6C9C68EC" w14:textId="1E5C4334" w:rsidR="001328FC" w:rsidRDefault="001328FC" w:rsidP="00777A14">
            <w:pPr>
              <w:pStyle w:val="Akapitzlist"/>
              <w:numPr>
                <w:ilvl w:val="0"/>
                <w:numId w:val="8"/>
              </w:numPr>
              <w:spacing w:line="360" w:lineRule="auto"/>
              <w:ind w:left="316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>d</w:t>
            </w:r>
            <w:r w:rsidRPr="001328FC">
              <w:rPr>
                <w:rFonts w:ascii="Arial Nova" w:hAnsi="Arial Nova"/>
              </w:rPr>
              <w:t>ostępność</w:t>
            </w:r>
            <w:r>
              <w:rPr>
                <w:rFonts w:ascii="Arial Nova" w:hAnsi="Arial Nova"/>
              </w:rPr>
              <w:t xml:space="preserve"> </w:t>
            </w:r>
            <w:r w:rsidRPr="001328FC">
              <w:rPr>
                <w:rFonts w:ascii="Arial Nova" w:hAnsi="Arial Nova"/>
              </w:rPr>
              <w:t xml:space="preserve">do potencjalnych kadr rozumiana jako otoczenie w postaci szkół branżowych, liceów i techników wraz z informacjami o kierunkach kształcenia, nauczaniu dwujęzycznym oraz </w:t>
            </w:r>
            <w:r>
              <w:rPr>
                <w:rFonts w:ascii="Arial Nova" w:hAnsi="Arial Nova"/>
              </w:rPr>
              <w:t xml:space="preserve">                </w:t>
            </w:r>
            <w:r w:rsidRPr="001328FC">
              <w:rPr>
                <w:rFonts w:ascii="Arial Nova" w:hAnsi="Arial Nova"/>
              </w:rPr>
              <w:t>o prowadzeniu tzw. kształcenia dualnego czyli łączenia nauki z praktyczną nauką zawodu oraz tzw. kierunków oraz klas patronackich (umowa o współpracy pomiędzy szkołą a przedsiębiorstwem),</w:t>
            </w:r>
          </w:p>
          <w:p w14:paraId="13954342" w14:textId="77777777" w:rsidR="001328FC" w:rsidRDefault="001328FC" w:rsidP="00777A14">
            <w:pPr>
              <w:pStyle w:val="Akapitzlist"/>
              <w:numPr>
                <w:ilvl w:val="0"/>
                <w:numId w:val="8"/>
              </w:numPr>
              <w:spacing w:line="360" w:lineRule="auto"/>
              <w:ind w:left="316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1328FC">
              <w:rPr>
                <w:rFonts w:ascii="Arial Nova" w:hAnsi="Arial Nova"/>
              </w:rPr>
              <w:t>dostępność do absolwentów i środowisk akademickich – liczba studentów, liczba uczelni, kierunki kształcenia, znajomość języków obcych</w:t>
            </w:r>
            <w:r>
              <w:rPr>
                <w:rFonts w:ascii="Arial Nova" w:hAnsi="Arial Nova"/>
              </w:rPr>
              <w:t>,</w:t>
            </w:r>
          </w:p>
          <w:p w14:paraId="47F294F7" w14:textId="77777777" w:rsidR="001328FC" w:rsidRDefault="001328FC" w:rsidP="00777A14">
            <w:pPr>
              <w:pStyle w:val="Akapitzlist"/>
              <w:numPr>
                <w:ilvl w:val="0"/>
                <w:numId w:val="8"/>
              </w:numPr>
              <w:spacing w:line="360" w:lineRule="auto"/>
              <w:ind w:left="316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1328FC">
              <w:rPr>
                <w:rFonts w:ascii="Arial Nova" w:hAnsi="Arial Nova"/>
              </w:rPr>
              <w:lastRenderedPageBreak/>
              <w:t>średnie wynagrodzenie w sektorze gospodarki, w którym działa inwestor (ostatnie dane Głównego Urzędu Statystycznego),</w:t>
            </w:r>
          </w:p>
          <w:p w14:paraId="0AC5B94C" w14:textId="77777777" w:rsidR="001328FC" w:rsidRDefault="001328FC" w:rsidP="00777A14">
            <w:pPr>
              <w:pStyle w:val="Akapitzlist"/>
              <w:numPr>
                <w:ilvl w:val="0"/>
                <w:numId w:val="8"/>
              </w:numPr>
              <w:spacing w:line="360" w:lineRule="auto"/>
              <w:ind w:left="316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1328FC">
              <w:rPr>
                <w:rFonts w:ascii="Arial Nova" w:hAnsi="Arial Nova"/>
              </w:rPr>
              <w:t>migracje wewnątrz GZM,</w:t>
            </w:r>
          </w:p>
          <w:p w14:paraId="435928E3" w14:textId="77777777" w:rsidR="001328FC" w:rsidRDefault="001328FC" w:rsidP="00777A14">
            <w:pPr>
              <w:pStyle w:val="Akapitzlist"/>
              <w:numPr>
                <w:ilvl w:val="0"/>
                <w:numId w:val="8"/>
              </w:numPr>
              <w:spacing w:line="360" w:lineRule="auto"/>
              <w:ind w:left="316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1328FC">
              <w:rPr>
                <w:rFonts w:ascii="Arial Nova" w:hAnsi="Arial Nova"/>
              </w:rPr>
              <w:t>poziom wykształcenia,</w:t>
            </w:r>
          </w:p>
          <w:p w14:paraId="02ED62E7" w14:textId="77777777" w:rsidR="001328FC" w:rsidRDefault="001328FC" w:rsidP="00777A14">
            <w:pPr>
              <w:pStyle w:val="Akapitzlist"/>
              <w:numPr>
                <w:ilvl w:val="0"/>
                <w:numId w:val="8"/>
              </w:numPr>
              <w:spacing w:line="360" w:lineRule="auto"/>
              <w:ind w:left="316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1328FC">
              <w:rPr>
                <w:rFonts w:ascii="Arial Nova" w:hAnsi="Arial Nova"/>
              </w:rPr>
              <w:t>ludność w wieku produkcyjnym,</w:t>
            </w:r>
          </w:p>
          <w:p w14:paraId="5C8C7AEE" w14:textId="2D034723" w:rsidR="001328FC" w:rsidRPr="001328FC" w:rsidRDefault="001328FC" w:rsidP="00777A14">
            <w:pPr>
              <w:pStyle w:val="Akapitzlist"/>
              <w:numPr>
                <w:ilvl w:val="0"/>
                <w:numId w:val="8"/>
              </w:numPr>
              <w:spacing w:line="360" w:lineRule="auto"/>
              <w:ind w:left="316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1328FC">
              <w:rPr>
                <w:rFonts w:ascii="Arial Nova" w:hAnsi="Arial Nova"/>
              </w:rPr>
              <w:t>poziom bezrobocia</w:t>
            </w:r>
            <w:r>
              <w:rPr>
                <w:rFonts w:ascii="Arial Nova" w:hAnsi="Arial Nova"/>
              </w:rPr>
              <w:t>.</w:t>
            </w:r>
          </w:p>
          <w:p w14:paraId="374BDBF7" w14:textId="77777777" w:rsidR="001328FC" w:rsidRPr="001328FC" w:rsidRDefault="001328FC" w:rsidP="00777A14">
            <w:pPr>
              <w:spacing w:before="100" w:beforeAutospacing="1" w:after="100" w:afterAutospacing="1" w:line="360" w:lineRule="auto"/>
              <w:ind w:left="316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3140" w:type="dxa"/>
          </w:tcPr>
          <w:p w14:paraId="4462E204" w14:textId="3D2B97B2" w:rsidR="001328FC" w:rsidRDefault="001328FC" w:rsidP="00396724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lastRenderedPageBreak/>
              <w:t>InfoGZM</w:t>
            </w:r>
            <w:proofErr w:type="spellEnd"/>
          </w:p>
          <w:p w14:paraId="1E8680F1" w14:textId="650EE569" w:rsidR="001328FC" w:rsidRDefault="001328FC" w:rsidP="00396724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GUS </w:t>
            </w:r>
          </w:p>
          <w:p w14:paraId="285738A8" w14:textId="4CCCEB8C" w:rsidR="00A8404F" w:rsidRPr="00A8404F" w:rsidRDefault="00A8404F" w:rsidP="00396724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A8404F">
              <w:rPr>
                <w:rFonts w:ascii="Arial Nova" w:hAnsi="Arial Nova"/>
              </w:rPr>
              <w:t>Bank Danych Lokalnych GUS system</w:t>
            </w:r>
            <w:r w:rsidR="002A5854">
              <w:rPr>
                <w:rFonts w:ascii="Arial Nova" w:hAnsi="Arial Nova"/>
              </w:rPr>
              <w:t xml:space="preserve"> </w:t>
            </w:r>
            <w:r w:rsidRPr="00A8404F">
              <w:rPr>
                <w:rFonts w:ascii="Arial Nova" w:hAnsi="Arial Nova"/>
              </w:rPr>
              <w:t xml:space="preserve">POL-on </w:t>
            </w:r>
          </w:p>
          <w:p w14:paraId="0783D7FF" w14:textId="387F9023" w:rsidR="00A8404F" w:rsidRDefault="00A8404F" w:rsidP="00396724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A8404F">
              <w:rPr>
                <w:rFonts w:ascii="Arial Nova" w:hAnsi="Arial Nova"/>
              </w:rPr>
              <w:t>system RAD-on</w:t>
            </w:r>
          </w:p>
          <w:p w14:paraId="10C96602" w14:textId="2E13E7C9" w:rsidR="00CA0965" w:rsidRDefault="00CA0965" w:rsidP="00396724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 xml:space="preserve">Wojewódzki Urząd Pracy w Katowicach </w:t>
            </w:r>
          </w:p>
          <w:p w14:paraId="4CAFE3C8" w14:textId="4E95E05D" w:rsidR="00F71B74" w:rsidRPr="00A8404F" w:rsidRDefault="00F71B74" w:rsidP="00396724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hAnsi="Arial Nova"/>
              </w:rPr>
              <w:t xml:space="preserve">Platforma Otwartych Danych Metropolii GZM </w:t>
            </w:r>
          </w:p>
          <w:p w14:paraId="74427363" w14:textId="5FBE31B9" w:rsidR="001328FC" w:rsidRDefault="001328FC" w:rsidP="00396724">
            <w:p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</w:tcPr>
          <w:p w14:paraId="7169638F" w14:textId="10475F49" w:rsidR="001328FC" w:rsidRDefault="002C73BE" w:rsidP="00777A14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hyperlink r:id="rId17" w:history="1">
              <w:r w:rsidRPr="002C73BE">
                <w:rPr>
                  <w:rStyle w:val="Hipercze"/>
                  <w:rFonts w:ascii="Arial Nova" w:hAnsi="Arial Nova"/>
                </w:rPr>
                <w:t>http://infogzm.metropoliagzm.pl/pesel/pesel.html</w:t>
              </w:r>
            </w:hyperlink>
            <w:r w:rsidR="001328FC">
              <w:rPr>
                <w:rFonts w:ascii="Arial Nova" w:hAnsi="Arial Nova"/>
              </w:rPr>
              <w:t xml:space="preserve"> </w:t>
            </w:r>
          </w:p>
          <w:p w14:paraId="2764090C" w14:textId="77777777" w:rsidR="001328FC" w:rsidRDefault="000F07C6" w:rsidP="00777A14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hyperlink r:id="rId18" w:history="1">
              <w:r w:rsidR="00CA0965" w:rsidRPr="00E755BD">
                <w:rPr>
                  <w:rStyle w:val="Hipercze"/>
                  <w:rFonts w:ascii="Arial Nova" w:hAnsi="Arial Nova"/>
                </w:rPr>
                <w:t>http://infogzm.metropoliagzm.pl/mapy/studenci.html</w:t>
              </w:r>
            </w:hyperlink>
            <w:r w:rsidR="00CA0965">
              <w:rPr>
                <w:rFonts w:ascii="Arial Nova" w:hAnsi="Arial Nova"/>
              </w:rPr>
              <w:t xml:space="preserve"> </w:t>
            </w:r>
          </w:p>
          <w:p w14:paraId="67980099" w14:textId="77777777" w:rsidR="00637C34" w:rsidRPr="00777A14" w:rsidRDefault="00637C34" w:rsidP="00777A14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hyperlink r:id="rId19" w:history="1">
              <w:r>
                <w:rPr>
                  <w:rStyle w:val="Hipercze"/>
                </w:rPr>
                <w:t>https://rspo.men.gov.pl/</w:t>
              </w:r>
            </w:hyperlink>
          </w:p>
          <w:p w14:paraId="42D4B143" w14:textId="77777777" w:rsidR="00637C34" w:rsidRPr="00777A14" w:rsidRDefault="00637C34" w:rsidP="00777A14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  <w:hyperlink r:id="rId20" w:history="1">
              <w:r>
                <w:rPr>
                  <w:rStyle w:val="Hipercze"/>
                </w:rPr>
                <w:t>https://cie.gov.pl/</w:t>
              </w:r>
            </w:hyperlink>
          </w:p>
          <w:p w14:paraId="74A13D04" w14:textId="77777777" w:rsidR="00777A14" w:rsidRPr="006441E7" w:rsidRDefault="00777A14" w:rsidP="00777A14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ipercze"/>
                <w:rFonts w:ascii="Arial Nova" w:hAnsi="Arial Nova"/>
                <w:color w:val="auto"/>
                <w:sz w:val="20"/>
                <w:szCs w:val="20"/>
                <w:u w:val="none"/>
              </w:rPr>
            </w:pPr>
            <w:hyperlink r:id="rId21" w:history="1">
              <w:r w:rsidRPr="00750FE5">
                <w:rPr>
                  <w:rStyle w:val="Hipercze"/>
                  <w:rFonts w:ascii="Arial Nova" w:hAnsi="Arial Nova"/>
                  <w:sz w:val="20"/>
                  <w:szCs w:val="20"/>
                </w:rPr>
                <w:t>https://www.orsip.pl/geoportal</w:t>
              </w:r>
            </w:hyperlink>
            <w:r>
              <w:rPr>
                <w:rStyle w:val="Hipercze"/>
                <w:rFonts w:ascii="Arial Nova" w:hAnsi="Arial Nova"/>
                <w:color w:val="auto"/>
                <w:sz w:val="20"/>
                <w:szCs w:val="20"/>
                <w:u w:val="none"/>
              </w:rPr>
              <w:t xml:space="preserve"> </w:t>
            </w:r>
          </w:p>
          <w:p w14:paraId="345182F1" w14:textId="1DE3AF9C" w:rsidR="00777A14" w:rsidRPr="001328FC" w:rsidRDefault="00777A14" w:rsidP="00777A14">
            <w:pPr>
              <w:pStyle w:val="Akapitzlist"/>
              <w:spacing w:before="100" w:beforeAutospacing="1" w:after="100" w:afterAutospacing="1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" w:hAnsi="Arial Nova"/>
              </w:rPr>
            </w:pPr>
          </w:p>
        </w:tc>
      </w:tr>
      <w:tr w:rsidR="00CA0965" w14:paraId="48A9958D" w14:textId="77777777" w:rsidTr="003967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C01BB32" w14:textId="723294DB" w:rsidR="00CA0965" w:rsidRDefault="00CA0965" w:rsidP="00B32C9B">
            <w:pPr>
              <w:spacing w:before="100" w:beforeAutospacing="1" w:after="100" w:afterAutospacing="1" w:line="360" w:lineRule="auto"/>
              <w:rPr>
                <w:rFonts w:ascii="Arial Nova" w:hAnsi="Arial Nova"/>
                <w:b w:val="0"/>
                <w:bCs w:val="0"/>
                <w:sz w:val="20"/>
                <w:szCs w:val="20"/>
              </w:rPr>
            </w:pPr>
            <w:r>
              <w:rPr>
                <w:rFonts w:ascii="Arial Nova" w:hAnsi="Arial Nova"/>
                <w:b w:val="0"/>
                <w:bCs w:val="0"/>
                <w:sz w:val="20"/>
                <w:szCs w:val="20"/>
              </w:rPr>
              <w:t xml:space="preserve">Jakość życia </w:t>
            </w:r>
          </w:p>
        </w:tc>
        <w:tc>
          <w:tcPr>
            <w:tcW w:w="3664" w:type="dxa"/>
          </w:tcPr>
          <w:p w14:paraId="24027293" w14:textId="77777777" w:rsidR="00CA0965" w:rsidRDefault="00CA0965" w:rsidP="00777A14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16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CA0965">
              <w:rPr>
                <w:rFonts w:ascii="Arial Nova" w:hAnsi="Arial Nova"/>
              </w:rPr>
              <w:t xml:space="preserve">zielona Metropolia tj. tereny zieleni publicznej (parki, skwery, otwarte tereny rekreacyjne) oraz lasy towarzyszące terenom zurbanizowanym, </w:t>
            </w:r>
          </w:p>
          <w:p w14:paraId="4E016CED" w14:textId="77777777" w:rsidR="00CA0965" w:rsidRDefault="00CA0965" w:rsidP="00777A14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16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CA0965">
              <w:rPr>
                <w:rFonts w:ascii="Arial Nova" w:hAnsi="Arial Nova"/>
              </w:rPr>
              <w:t>opieka zdrowotna: przychodnie, szpitale</w:t>
            </w:r>
            <w:r>
              <w:rPr>
                <w:rFonts w:ascii="Arial Nova" w:hAnsi="Arial Nova"/>
              </w:rPr>
              <w:t xml:space="preserve">, </w:t>
            </w:r>
          </w:p>
          <w:p w14:paraId="0222EF2D" w14:textId="0402484F" w:rsidR="00CA0965" w:rsidRDefault="00CA0965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16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CA0965">
              <w:rPr>
                <w:rFonts w:ascii="Arial Nova" w:hAnsi="Arial Nova"/>
              </w:rPr>
              <w:t xml:space="preserve"> żłobki, </w:t>
            </w:r>
            <w:r w:rsidR="00157547">
              <w:rPr>
                <w:rFonts w:ascii="Arial Nova" w:hAnsi="Arial Nova"/>
              </w:rPr>
              <w:t xml:space="preserve">kluby dziecięce, </w:t>
            </w:r>
            <w:r w:rsidRPr="00CA0965">
              <w:rPr>
                <w:rFonts w:ascii="Arial Nova" w:hAnsi="Arial Nova"/>
              </w:rPr>
              <w:t>przedszkola, szkoły</w:t>
            </w:r>
            <w:r>
              <w:rPr>
                <w:rFonts w:ascii="Arial Nova" w:hAnsi="Arial Nova"/>
              </w:rPr>
              <w:t xml:space="preserve"> podstawowe,</w:t>
            </w:r>
          </w:p>
          <w:p w14:paraId="6DCA18BB" w14:textId="05904AC2" w:rsidR="001C4EF2" w:rsidRDefault="001C4EF2" w:rsidP="00777A14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16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lastRenderedPageBreak/>
              <w:t xml:space="preserve">trasy rowerowe oraz infrastruktura towarzysząca </w:t>
            </w:r>
          </w:p>
          <w:p w14:paraId="598203F3" w14:textId="73587ED9" w:rsidR="00CA0965" w:rsidRDefault="00CA0965" w:rsidP="00777A14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16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CA0965">
              <w:rPr>
                <w:rFonts w:ascii="Arial Nova" w:hAnsi="Arial Nova"/>
              </w:rPr>
              <w:t xml:space="preserve">potencjał kulturalny: teatry, kina, muzea, </w:t>
            </w:r>
            <w:r w:rsidR="00E204CA">
              <w:rPr>
                <w:rFonts w:ascii="Arial Nova" w:hAnsi="Arial Nova"/>
              </w:rPr>
              <w:t xml:space="preserve">zabytki </w:t>
            </w:r>
          </w:p>
          <w:p w14:paraId="297734DF" w14:textId="1D1F2739" w:rsidR="00CA0965" w:rsidRPr="00CA0965" w:rsidRDefault="00CA0965" w:rsidP="00777A14">
            <w:pPr>
              <w:pStyle w:val="Akapitzlist"/>
              <w:numPr>
                <w:ilvl w:val="0"/>
                <w:numId w:val="10"/>
              </w:numPr>
              <w:spacing w:line="360" w:lineRule="auto"/>
              <w:ind w:left="316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</w:rPr>
            </w:pPr>
            <w:r w:rsidRPr="00CA0965">
              <w:rPr>
                <w:rFonts w:ascii="Arial Nova" w:hAnsi="Arial Nova"/>
              </w:rPr>
              <w:t xml:space="preserve">różnorodność – liczba obcokrajowców, kraje ich pochodzenia, placówki dyplomatyczne </w:t>
            </w:r>
          </w:p>
        </w:tc>
        <w:tc>
          <w:tcPr>
            <w:tcW w:w="3140" w:type="dxa"/>
          </w:tcPr>
          <w:p w14:paraId="13359BA2" w14:textId="77777777" w:rsidR="00CA0965" w:rsidRDefault="00CA0965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lastRenderedPageBreak/>
              <w:t>infoGZM</w:t>
            </w:r>
            <w:proofErr w:type="spellEnd"/>
          </w:p>
          <w:p w14:paraId="696C076B" w14:textId="77777777" w:rsidR="00CA0965" w:rsidRDefault="00CA0965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GUS </w:t>
            </w:r>
          </w:p>
          <w:p w14:paraId="439ACEAB" w14:textId="77777777" w:rsidR="00CA0965" w:rsidRDefault="00CA0965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>GDOŚ</w:t>
            </w:r>
          </w:p>
          <w:p w14:paraId="60AB8155" w14:textId="4AA2964F" w:rsidR="00CA0965" w:rsidRDefault="00CA0965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Kuratorium Oświaty w Katowicach </w:t>
            </w:r>
          </w:p>
          <w:p w14:paraId="275A8FEE" w14:textId="77777777" w:rsidR="00CA0965" w:rsidRDefault="00CA0965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Dane miast i gmin GZM </w:t>
            </w:r>
          </w:p>
          <w:p w14:paraId="553FBECD" w14:textId="7590B057" w:rsidR="00CA0965" w:rsidRDefault="00CA0965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Województwo Śląskie </w:t>
            </w:r>
          </w:p>
          <w:p w14:paraId="4AC9F40A" w14:textId="4CB90054" w:rsidR="00F71B74" w:rsidRDefault="00F71B74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lastRenderedPageBreak/>
              <w:t xml:space="preserve">Platforma Otwartych Danych Metropolii GZM </w:t>
            </w:r>
          </w:p>
          <w:p w14:paraId="704E7EBD" w14:textId="61359844" w:rsidR="004F293D" w:rsidRDefault="004F293D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  <w:r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  <w:t xml:space="preserve">Wojewódzki Ośrodek Dokumentacji Geodezyjnej i Kartograficznej w Katowicach </w:t>
            </w:r>
          </w:p>
          <w:p w14:paraId="5D342255" w14:textId="316F6C4C" w:rsidR="00F71B74" w:rsidRDefault="00F71B74" w:rsidP="00396724">
            <w:p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eastAsia="Times New Roman" w:hAnsi="Arial Nov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</w:tcPr>
          <w:p w14:paraId="0B4BAB26" w14:textId="4F3075EC" w:rsidR="00CA0965" w:rsidRDefault="002A5854" w:rsidP="00F71B74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</w:rPr>
            </w:pPr>
            <w:hyperlink r:id="rId22" w:history="1">
              <w:r w:rsidRPr="002A5854">
                <w:rPr>
                  <w:rStyle w:val="Hipercze"/>
                  <w:rFonts w:ascii="Arial Nova" w:hAnsi="Arial Nova"/>
                </w:rPr>
                <w:t>http://infogzm.metropoliagzm.pl/mapy/wskazniki.html</w:t>
              </w:r>
            </w:hyperlink>
          </w:p>
          <w:p w14:paraId="70F17A16" w14:textId="27CCD32A" w:rsidR="00F71B74" w:rsidRPr="00777A14" w:rsidRDefault="00F71B74" w:rsidP="00F71B74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percze"/>
                <w:rFonts w:ascii="Arial Nova" w:hAnsi="Arial Nova"/>
                <w:color w:val="auto"/>
                <w:sz w:val="20"/>
                <w:szCs w:val="20"/>
                <w:u w:val="none"/>
              </w:rPr>
            </w:pPr>
            <w:hyperlink r:id="rId23" w:history="1">
              <w:r w:rsidRPr="006441E7">
                <w:rPr>
                  <w:rStyle w:val="Hipercze"/>
                  <w:rFonts w:ascii="Arial Nova" w:hAnsi="Arial Nova"/>
                </w:rPr>
                <w:t>https://otwartedane.metropoliagzm.pl/</w:t>
              </w:r>
            </w:hyperlink>
            <w:r w:rsidRPr="006441E7">
              <w:rPr>
                <w:rStyle w:val="Hipercze"/>
                <w:rFonts w:ascii="Arial Nova" w:hAnsi="Arial Nova"/>
              </w:rPr>
              <w:t xml:space="preserve"> </w:t>
            </w:r>
          </w:p>
          <w:p w14:paraId="77CDB611" w14:textId="232AFB3A" w:rsidR="009B0F9A" w:rsidRPr="006441E7" w:rsidRDefault="009B0F9A" w:rsidP="00F71B74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percze"/>
                <w:rFonts w:ascii="Arial Nova" w:hAnsi="Arial Nova"/>
                <w:color w:val="auto"/>
                <w:sz w:val="20"/>
                <w:szCs w:val="20"/>
                <w:u w:val="none"/>
              </w:rPr>
            </w:pPr>
            <w:hyperlink r:id="rId24" w:history="1">
              <w:r w:rsidRPr="00750FE5">
                <w:rPr>
                  <w:rStyle w:val="Hipercze"/>
                  <w:rFonts w:ascii="Arial Nova" w:hAnsi="Arial Nova"/>
                  <w:sz w:val="20"/>
                  <w:szCs w:val="20"/>
                </w:rPr>
                <w:t>https://www.orsip.pl/geoportal</w:t>
              </w:r>
            </w:hyperlink>
            <w:r>
              <w:rPr>
                <w:rStyle w:val="Hipercze"/>
                <w:rFonts w:ascii="Arial Nova" w:hAnsi="Arial Nova"/>
                <w:color w:val="auto"/>
                <w:sz w:val="20"/>
                <w:szCs w:val="20"/>
                <w:u w:val="none"/>
              </w:rPr>
              <w:t xml:space="preserve"> </w:t>
            </w:r>
          </w:p>
          <w:p w14:paraId="3415F01F" w14:textId="30F03C72" w:rsidR="00F71B74" w:rsidRPr="002A5854" w:rsidRDefault="00F71B74" w:rsidP="00777A14">
            <w:pPr>
              <w:pStyle w:val="Akapitzlist"/>
              <w:spacing w:before="100" w:beforeAutospacing="1" w:after="100" w:afterAutospacing="1" w:line="360" w:lineRule="auto"/>
              <w:ind w:left="3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" w:hAnsi="Arial Nova"/>
              </w:rPr>
            </w:pPr>
          </w:p>
        </w:tc>
      </w:tr>
    </w:tbl>
    <w:p w14:paraId="2FB90F02" w14:textId="77777777" w:rsidR="00B32C9B" w:rsidRPr="00B32C9B" w:rsidRDefault="00B32C9B" w:rsidP="00B32C9B">
      <w:pPr>
        <w:shd w:val="clear" w:color="auto" w:fill="FFFFFF"/>
        <w:spacing w:before="100" w:beforeAutospacing="1" w:after="100" w:afterAutospacing="1" w:line="360" w:lineRule="auto"/>
        <w:rPr>
          <w:rFonts w:ascii="Arial Nova" w:eastAsia="Times New Roman" w:hAnsi="Arial Nova" w:cs="Times New Roman"/>
          <w:b/>
          <w:bCs/>
          <w:lang w:eastAsia="pl-PL"/>
        </w:rPr>
      </w:pPr>
    </w:p>
    <w:sectPr w:rsidR="00B32C9B" w:rsidRPr="00B32C9B" w:rsidSect="00396724">
      <w:headerReference w:type="default" r:id="rId25"/>
      <w:footerReference w:type="default" r:id="rId2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A74C5" w14:textId="77777777" w:rsidR="000F07C6" w:rsidRDefault="000F07C6" w:rsidP="00E53A2A">
      <w:pPr>
        <w:spacing w:after="0" w:line="240" w:lineRule="auto"/>
      </w:pPr>
      <w:r>
        <w:separator/>
      </w:r>
    </w:p>
  </w:endnote>
  <w:endnote w:type="continuationSeparator" w:id="0">
    <w:p w14:paraId="64048562" w14:textId="77777777" w:rsidR="000F07C6" w:rsidRDefault="000F07C6" w:rsidP="00E53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LucidaGrande">
    <w:altName w:val="Calibr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281580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E1980C" w14:textId="370FBFF3" w:rsidR="00CA0965" w:rsidRDefault="00CA09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BD7BF6" w14:textId="77777777" w:rsidR="00CA0965" w:rsidRDefault="00CA0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F4E11" w14:textId="77777777" w:rsidR="000F07C6" w:rsidRDefault="000F07C6" w:rsidP="00E53A2A">
      <w:pPr>
        <w:spacing w:after="0" w:line="240" w:lineRule="auto"/>
      </w:pPr>
      <w:r>
        <w:separator/>
      </w:r>
    </w:p>
  </w:footnote>
  <w:footnote w:type="continuationSeparator" w:id="0">
    <w:p w14:paraId="6BAB3D05" w14:textId="77777777" w:rsidR="000F07C6" w:rsidRDefault="000F07C6" w:rsidP="00E53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88DF6" w14:textId="1A75701D" w:rsidR="00E53A2A" w:rsidRDefault="00E53A2A">
    <w:pPr>
      <w:pStyle w:val="Nagwek"/>
      <w:rPr>
        <w:i/>
        <w:iCs/>
      </w:rPr>
    </w:pPr>
    <w:r w:rsidRPr="00E53A2A">
      <w:rPr>
        <w:i/>
        <w:iCs/>
      </w:rPr>
      <w:t xml:space="preserve">załącznik nr 5 do opisu przedmiotu zamówienia na stworzenie Platformy z ofertami inwestycyjnymi Górnośląsko-Zagłębiowskiej Metropolii. </w:t>
    </w:r>
  </w:p>
  <w:p w14:paraId="0450F8C0" w14:textId="77777777" w:rsidR="00F71B74" w:rsidRPr="00E53A2A" w:rsidRDefault="00F71B74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A3FAA"/>
    <w:multiLevelType w:val="hybridMultilevel"/>
    <w:tmpl w:val="6444E7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C23DD"/>
    <w:multiLevelType w:val="hybridMultilevel"/>
    <w:tmpl w:val="142666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D7B24"/>
    <w:multiLevelType w:val="hybridMultilevel"/>
    <w:tmpl w:val="37681072"/>
    <w:lvl w:ilvl="0" w:tplc="803C26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E32D9"/>
    <w:multiLevelType w:val="hybridMultilevel"/>
    <w:tmpl w:val="F8F0DBAE"/>
    <w:lvl w:ilvl="0" w:tplc="448C3318">
      <w:start w:val="1"/>
      <w:numFmt w:val="decimal"/>
      <w:lvlText w:val="%1."/>
      <w:lvlJc w:val="left"/>
      <w:pPr>
        <w:ind w:left="1080" w:hanging="360"/>
      </w:pPr>
      <w:rPr>
        <w:rFonts w:ascii="Arial Nova" w:eastAsiaTheme="minorHAnsi" w:hAnsi="Arial Nova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A4A4B"/>
    <w:multiLevelType w:val="hybridMultilevel"/>
    <w:tmpl w:val="20D4E15A"/>
    <w:lvl w:ilvl="0" w:tplc="F9F613C8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5" w15:restartNumberingAfterBreak="0">
    <w:nsid w:val="37C70A37"/>
    <w:multiLevelType w:val="hybridMultilevel"/>
    <w:tmpl w:val="47F02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B0AA8"/>
    <w:multiLevelType w:val="hybridMultilevel"/>
    <w:tmpl w:val="1DEA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A5D76"/>
    <w:multiLevelType w:val="hybridMultilevel"/>
    <w:tmpl w:val="74A08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E7461"/>
    <w:multiLevelType w:val="hybridMultilevel"/>
    <w:tmpl w:val="6890B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51A64"/>
    <w:multiLevelType w:val="hybridMultilevel"/>
    <w:tmpl w:val="9D8EC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763B7"/>
    <w:multiLevelType w:val="hybridMultilevel"/>
    <w:tmpl w:val="4524E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D12B8"/>
    <w:multiLevelType w:val="hybridMultilevel"/>
    <w:tmpl w:val="BDCCB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A2A"/>
    <w:rsid w:val="000F07C6"/>
    <w:rsid w:val="000F3DBF"/>
    <w:rsid w:val="001328FC"/>
    <w:rsid w:val="00157547"/>
    <w:rsid w:val="001C4EF2"/>
    <w:rsid w:val="001D1494"/>
    <w:rsid w:val="002A5854"/>
    <w:rsid w:val="002C73BE"/>
    <w:rsid w:val="00396724"/>
    <w:rsid w:val="00436222"/>
    <w:rsid w:val="00490385"/>
    <w:rsid w:val="004F293D"/>
    <w:rsid w:val="00516E81"/>
    <w:rsid w:val="00577301"/>
    <w:rsid w:val="00637C34"/>
    <w:rsid w:val="006441E7"/>
    <w:rsid w:val="00673D55"/>
    <w:rsid w:val="0070443C"/>
    <w:rsid w:val="00743D4C"/>
    <w:rsid w:val="00777A14"/>
    <w:rsid w:val="007A5AD4"/>
    <w:rsid w:val="007E7E34"/>
    <w:rsid w:val="009B0F9A"/>
    <w:rsid w:val="00A8404F"/>
    <w:rsid w:val="00AC203F"/>
    <w:rsid w:val="00B32C9B"/>
    <w:rsid w:val="00CA0965"/>
    <w:rsid w:val="00CB0EB5"/>
    <w:rsid w:val="00E204CA"/>
    <w:rsid w:val="00E53A2A"/>
    <w:rsid w:val="00F7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4821"/>
  <w15:chartTrackingRefBased/>
  <w15:docId w15:val="{CA81E797-88D8-4186-B5AB-6DFC3183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A2A"/>
  </w:style>
  <w:style w:type="paragraph" w:styleId="Stopka">
    <w:name w:val="footer"/>
    <w:basedOn w:val="Normalny"/>
    <w:link w:val="StopkaZnak"/>
    <w:uiPriority w:val="99"/>
    <w:unhideWhenUsed/>
    <w:rsid w:val="00E53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A2A"/>
  </w:style>
  <w:style w:type="paragraph" w:styleId="Akapitzlist">
    <w:name w:val="List Paragraph"/>
    <w:basedOn w:val="Normalny"/>
    <w:uiPriority w:val="34"/>
    <w:qFormat/>
    <w:rsid w:val="00E53A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3A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A2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3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3A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3A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3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3A2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B32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C9B"/>
    <w:rPr>
      <w:vertAlign w:val="superscript"/>
    </w:rPr>
  </w:style>
  <w:style w:type="table" w:styleId="Zwykatabela1">
    <w:name w:val="Plain Table 1"/>
    <w:basedOn w:val="Standardowy"/>
    <w:uiPriority w:val="41"/>
    <w:rsid w:val="00B32C9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ogrubienie">
    <w:name w:val="Strong"/>
    <w:basedOn w:val="Domylnaczcionkaakapitu"/>
    <w:uiPriority w:val="22"/>
    <w:qFormat/>
    <w:rsid w:val="003967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twartedane.metropoliagzm.pl/" TargetMode="External"/><Relationship Id="rId13" Type="http://schemas.openxmlformats.org/officeDocument/2006/relationships/hyperlink" Target="https://sdip.metropoliaztm.pl" TargetMode="External"/><Relationship Id="rId18" Type="http://schemas.openxmlformats.org/officeDocument/2006/relationships/hyperlink" Target="http://infogzm.metropoliagzm.pl/mapy/studenci.html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orsip.pl/geoportal" TargetMode="External"/><Relationship Id="rId7" Type="http://schemas.openxmlformats.org/officeDocument/2006/relationships/hyperlink" Target="https://mapy.geoportal.gov.pl" TargetMode="External"/><Relationship Id="rId12" Type="http://schemas.openxmlformats.org/officeDocument/2006/relationships/hyperlink" Target="http://www.kolejeslaskie.com" TargetMode="External"/><Relationship Id="rId17" Type="http://schemas.openxmlformats.org/officeDocument/2006/relationships/hyperlink" Target="http://infogzm.metropoliagzm.pl/pesel/pesel.html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orsip.pl/geoportal" TargetMode="External"/><Relationship Id="rId20" Type="http://schemas.openxmlformats.org/officeDocument/2006/relationships/hyperlink" Target="https://cie.gov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twartedane.metropoliagzm.pl/" TargetMode="External"/><Relationship Id="rId24" Type="http://schemas.openxmlformats.org/officeDocument/2006/relationships/hyperlink" Target="https://www.orsip.pl/geoporta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fogzm.metropoliagzm.pl/strony/ladowarki.html" TargetMode="External"/><Relationship Id="rId23" Type="http://schemas.openxmlformats.org/officeDocument/2006/relationships/hyperlink" Target="https://otwartedane.metropoliagzm.pl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katowice.stat.gov.pl/publikacje-i-foldery/inne-opracowania/statystyczny-obraz-gornoslasko-zaglebiowskiej-metropolii-2017-2019,6,4.html" TargetMode="External"/><Relationship Id="rId19" Type="http://schemas.openxmlformats.org/officeDocument/2006/relationships/hyperlink" Target="https://rspo.men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gzm.metropoliagzm.pl/front_wsk.html" TargetMode="External"/><Relationship Id="rId14" Type="http://schemas.openxmlformats.org/officeDocument/2006/relationships/hyperlink" Target="http://infogzm.metropoliagzm.pl/mapy/kolej.html" TargetMode="External"/><Relationship Id="rId22" Type="http://schemas.openxmlformats.org/officeDocument/2006/relationships/hyperlink" Target="http://infogzm.metropoliagzm.pl/mapy/wskazniki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Łata</dc:creator>
  <cp:keywords/>
  <dc:description/>
  <cp:lastModifiedBy>Łukasz Łata</cp:lastModifiedBy>
  <cp:revision>3</cp:revision>
  <dcterms:created xsi:type="dcterms:W3CDTF">2021-04-07T07:24:00Z</dcterms:created>
  <dcterms:modified xsi:type="dcterms:W3CDTF">2021-04-07T07:26:00Z</dcterms:modified>
</cp:coreProperties>
</file>