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F2F2" w14:textId="766BFCCE" w:rsidR="00E73485" w:rsidRPr="0086613A" w:rsidRDefault="00443A88" w:rsidP="0086613A">
      <w:pPr>
        <w:pStyle w:val="Nagwek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060A73">
        <w:rPr>
          <w:rFonts w:cstheme="minorHAnsi"/>
          <w:noProof/>
          <w:lang w:val="pl-PL" w:eastAsia="pl-PL"/>
        </w:rPr>
        <w:drawing>
          <wp:inline distT="0" distB="0" distL="0" distR="0" wp14:anchorId="5789E923" wp14:editId="60C1B6F5">
            <wp:extent cx="1054735" cy="118300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0A73">
        <w:rPr>
          <w:rFonts w:cstheme="minorHAnsi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  <w:r w:rsidR="00E73485" w:rsidRPr="00E73485">
        <w:rPr>
          <w:rFonts w:asciiTheme="minorHAnsi" w:eastAsiaTheme="minorHAnsi" w:hAnsiTheme="minorHAnsi" w:cstheme="minorBidi"/>
          <w:b/>
          <w:sz w:val="22"/>
          <w:szCs w:val="22"/>
          <w:lang w:val="pl-PL" w:eastAsia="en-US"/>
        </w:rPr>
        <w:tab/>
      </w:r>
    </w:p>
    <w:p w14:paraId="40D315EA" w14:textId="77777777" w:rsidR="00E73485" w:rsidRPr="00E73485" w:rsidRDefault="00E73485" w:rsidP="00E73485">
      <w:pPr>
        <w:ind w:left="5103"/>
        <w:jc w:val="right"/>
        <w:rPr>
          <w:b/>
          <w:sz w:val="24"/>
          <w:szCs w:val="24"/>
          <w:u w:val="single"/>
        </w:rPr>
      </w:pPr>
      <w:r w:rsidRPr="00E73485">
        <w:rPr>
          <w:b/>
          <w:sz w:val="24"/>
          <w:szCs w:val="24"/>
          <w:u w:val="single"/>
        </w:rPr>
        <w:t>Zamawiający:</w:t>
      </w:r>
    </w:p>
    <w:p w14:paraId="7CFC9057" w14:textId="77777777" w:rsidR="00E73485" w:rsidRPr="00E73485" w:rsidRDefault="00E73485" w:rsidP="00E73485">
      <w:pPr>
        <w:ind w:left="5103"/>
        <w:jc w:val="right"/>
        <w:rPr>
          <w:b/>
          <w:sz w:val="24"/>
          <w:szCs w:val="24"/>
        </w:rPr>
      </w:pPr>
      <w:r w:rsidRPr="00E73485">
        <w:rPr>
          <w:b/>
          <w:sz w:val="24"/>
          <w:szCs w:val="24"/>
        </w:rPr>
        <w:t>Górnośląsko-Zagłębiowska Metropolia</w:t>
      </w:r>
    </w:p>
    <w:p w14:paraId="003A4DC0" w14:textId="77777777" w:rsidR="00E73485" w:rsidRPr="00E73485" w:rsidRDefault="00E73485" w:rsidP="00E73485">
      <w:pPr>
        <w:ind w:left="5103"/>
        <w:jc w:val="right"/>
        <w:rPr>
          <w:b/>
          <w:sz w:val="24"/>
          <w:szCs w:val="24"/>
        </w:rPr>
      </w:pPr>
      <w:r w:rsidRPr="00E73485">
        <w:rPr>
          <w:b/>
          <w:sz w:val="24"/>
          <w:szCs w:val="24"/>
        </w:rPr>
        <w:t>ul. Barbary 21A, 40-053 Katowice</w:t>
      </w:r>
    </w:p>
    <w:p w14:paraId="32DF5B1F" w14:textId="77777777" w:rsidR="0086613A" w:rsidRPr="002913AA" w:rsidRDefault="0086613A" w:rsidP="0086613A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51DB0013" w14:textId="3F5A22A5" w:rsidR="00060A73" w:rsidRPr="002913AA" w:rsidRDefault="0086613A" w:rsidP="0086613A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913A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OPIS PRZEDMIOTU ZAMÓWIENIA</w:t>
      </w:r>
      <w:r w:rsidR="002913AA" w:rsidRPr="002913A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ZMODYFIKOWANY</w:t>
      </w:r>
      <w:r w:rsidR="005F3FA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’</w:t>
      </w:r>
      <w:r w:rsidR="00060A73" w:rsidRPr="002913A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:</w:t>
      </w:r>
    </w:p>
    <w:p w14:paraId="2FC81339" w14:textId="29963332" w:rsidR="0086613A" w:rsidRDefault="0086613A" w:rsidP="0086613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9696608" w14:textId="7E8D105D" w:rsidR="00060A73" w:rsidRPr="0086613A" w:rsidRDefault="00060A73" w:rsidP="00656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13A">
        <w:rPr>
          <w:rFonts w:cstheme="minorHAnsi"/>
          <w:sz w:val="24"/>
          <w:szCs w:val="24"/>
        </w:rPr>
        <w:t>Szczegółowy opis przedmiotu zamówienia i elementów kosztowych wchodzących w jego zakres:</w:t>
      </w:r>
      <w:bookmarkStart w:id="0" w:name="_Hlk497473659"/>
    </w:p>
    <w:p w14:paraId="04B9AB16" w14:textId="77777777" w:rsidR="0086613A" w:rsidRPr="0086613A" w:rsidRDefault="0086613A" w:rsidP="0086613A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B7BE7B8" w14:textId="42491BD3" w:rsidR="00060A73" w:rsidRPr="0086613A" w:rsidRDefault="00775F16" w:rsidP="006563E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Dzierżawa</w:t>
      </w:r>
      <w:r w:rsidR="00060A73" w:rsidRPr="0086613A">
        <w:rPr>
          <w:rFonts w:cstheme="minorHAnsi"/>
          <w:sz w:val="24"/>
          <w:szCs w:val="24"/>
        </w:rPr>
        <w:t xml:space="preserve"> oraz kompletne utrzymanie eksploatacyjne (</w:t>
      </w:r>
      <w:proofErr w:type="gramStart"/>
      <w:r w:rsidR="00060A73" w:rsidRPr="0086613A">
        <w:rPr>
          <w:rFonts w:cstheme="minorHAnsi"/>
          <w:sz w:val="24"/>
          <w:szCs w:val="24"/>
        </w:rPr>
        <w:t>za wyjątkiem</w:t>
      </w:r>
      <w:proofErr w:type="gramEnd"/>
      <w:r w:rsidR="00060A73" w:rsidRPr="0086613A">
        <w:rPr>
          <w:rFonts w:cstheme="minorHAnsi"/>
          <w:sz w:val="24"/>
          <w:szCs w:val="24"/>
        </w:rPr>
        <w:t xml:space="preserve"> papieru) oraz serwis 2</w:t>
      </w:r>
      <w:r w:rsidR="00044809">
        <w:rPr>
          <w:rFonts w:cstheme="minorHAnsi"/>
          <w:sz w:val="24"/>
          <w:szCs w:val="24"/>
        </w:rPr>
        <w:t>6</w:t>
      </w:r>
      <w:r w:rsidR="00060A73" w:rsidRPr="0086613A">
        <w:rPr>
          <w:rFonts w:cstheme="minorHAnsi"/>
          <w:sz w:val="24"/>
          <w:szCs w:val="24"/>
        </w:rPr>
        <w:t xml:space="preserve"> urządzeń wielofunkcyjnych: </w:t>
      </w:r>
    </w:p>
    <w:p w14:paraId="4B755B21" w14:textId="77777777" w:rsidR="00060A73" w:rsidRPr="00060A73" w:rsidRDefault="00060A73" w:rsidP="00060A73">
      <w:pPr>
        <w:ind w:left="108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060A73" w:rsidRPr="00060A73" w14:paraId="22914998" w14:textId="77777777" w:rsidTr="0054210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04B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A73">
              <w:rPr>
                <w:rFonts w:cstheme="minorHAnsi"/>
                <w:b/>
                <w:sz w:val="24"/>
                <w:szCs w:val="24"/>
              </w:rPr>
              <w:t>Urządzenie</w:t>
            </w:r>
          </w:p>
          <w:p w14:paraId="5DEA9F3F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EC136C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E06A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A73">
              <w:rPr>
                <w:rFonts w:cstheme="minorHAnsi"/>
                <w:b/>
                <w:sz w:val="24"/>
                <w:szCs w:val="24"/>
              </w:rPr>
              <w:t>Zamawiana liczba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59A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A73">
              <w:rPr>
                <w:rFonts w:cstheme="minorHAnsi"/>
                <w:b/>
                <w:sz w:val="24"/>
                <w:szCs w:val="24"/>
              </w:rPr>
              <w:t>Kopie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FA6" w14:textId="77777777" w:rsidR="00060A73" w:rsidRPr="00060A73" w:rsidRDefault="00060A73" w:rsidP="00060A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0A73">
              <w:rPr>
                <w:rFonts w:cstheme="minorHAnsi"/>
                <w:b/>
                <w:sz w:val="24"/>
                <w:szCs w:val="24"/>
              </w:rPr>
              <w:t>Prognozowana liczba</w:t>
            </w:r>
          </w:p>
        </w:tc>
      </w:tr>
      <w:tr w:rsidR="00060A73" w:rsidRPr="00060A73" w14:paraId="5ADD2158" w14:textId="77777777" w:rsidTr="0054210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1F17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Wielofunkcyjne kolor</w:t>
            </w:r>
          </w:p>
          <w:p w14:paraId="1DD28B27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</w:p>
          <w:p w14:paraId="313109D2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8F09" w14:textId="074372C5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1</w:t>
            </w:r>
            <w:r w:rsidR="000448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CA1" w14:textId="77777777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697" w14:textId="77777777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 xml:space="preserve">160 000 </w:t>
            </w:r>
          </w:p>
        </w:tc>
      </w:tr>
      <w:tr w:rsidR="00060A73" w:rsidRPr="00060A73" w14:paraId="6327BC72" w14:textId="77777777" w:rsidTr="0054210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1BC9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Wielofunkcyjne mono</w:t>
            </w:r>
          </w:p>
          <w:p w14:paraId="0C17E0AA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</w:p>
          <w:p w14:paraId="0B1289F1" w14:textId="77777777" w:rsidR="00060A73" w:rsidRPr="00060A73" w:rsidRDefault="00060A73" w:rsidP="0006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8E28" w14:textId="4B71A4CE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1</w:t>
            </w:r>
            <w:r w:rsidR="000448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9CB" w14:textId="77777777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Mono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4DA" w14:textId="77777777" w:rsidR="00060A73" w:rsidRPr="00060A73" w:rsidRDefault="00060A73" w:rsidP="00060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A73">
              <w:rPr>
                <w:rFonts w:cstheme="minorHAnsi"/>
                <w:sz w:val="24"/>
                <w:szCs w:val="24"/>
              </w:rPr>
              <w:t>600 000</w:t>
            </w:r>
          </w:p>
        </w:tc>
      </w:tr>
    </w:tbl>
    <w:p w14:paraId="067545AC" w14:textId="77777777" w:rsidR="00060A73" w:rsidRPr="00060A73" w:rsidRDefault="00060A73" w:rsidP="00060A73">
      <w:pPr>
        <w:jc w:val="both"/>
        <w:rPr>
          <w:rFonts w:cstheme="minorHAnsi"/>
          <w:sz w:val="24"/>
          <w:szCs w:val="24"/>
        </w:rPr>
      </w:pPr>
    </w:p>
    <w:p w14:paraId="4F598EB6" w14:textId="1B0BF9C4" w:rsidR="00060A73" w:rsidRDefault="00060A73" w:rsidP="00F448C5">
      <w:pPr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1" w:name="_Hlk17885269"/>
      <w:r w:rsidRPr="00060A73">
        <w:rPr>
          <w:rFonts w:cstheme="minorHAnsi"/>
          <w:sz w:val="24"/>
          <w:szCs w:val="24"/>
          <w:u w:val="single"/>
        </w:rPr>
        <w:t>W ramach niniejszego zapytania wynajętych zostanie 1</w:t>
      </w:r>
      <w:r w:rsidR="00044809">
        <w:rPr>
          <w:rFonts w:cstheme="minorHAnsi"/>
          <w:sz w:val="24"/>
          <w:szCs w:val="24"/>
          <w:u w:val="single"/>
        </w:rPr>
        <w:t>3</w:t>
      </w:r>
      <w:r w:rsidRPr="00060A73">
        <w:rPr>
          <w:rFonts w:cstheme="minorHAnsi"/>
          <w:sz w:val="24"/>
          <w:szCs w:val="24"/>
          <w:u w:val="single"/>
        </w:rPr>
        <w:t xml:space="preserve"> urządzeń wielofunkcyjnych kolor i 1</w:t>
      </w:r>
      <w:r w:rsidR="00044809">
        <w:rPr>
          <w:rFonts w:cstheme="minorHAnsi"/>
          <w:sz w:val="24"/>
          <w:szCs w:val="24"/>
          <w:u w:val="single"/>
        </w:rPr>
        <w:t>3</w:t>
      </w:r>
      <w:r w:rsidRPr="00060A73">
        <w:rPr>
          <w:rFonts w:cstheme="minorHAnsi"/>
          <w:sz w:val="24"/>
          <w:szCs w:val="24"/>
          <w:u w:val="single"/>
        </w:rPr>
        <w:t xml:space="preserve"> urządzeń wielofunkcyjnych mono. </w:t>
      </w:r>
      <w:r w:rsidRPr="00060A73">
        <w:rPr>
          <w:rFonts w:cstheme="minorHAnsi"/>
          <w:b/>
          <w:bCs/>
          <w:sz w:val="24"/>
          <w:szCs w:val="24"/>
          <w:u w:val="single"/>
        </w:rPr>
        <w:t xml:space="preserve">Zamawiający zastrzega możliwość zwiększenia zakresu zamówienia poprzez zwiększenie liczby urządzeń wielofunkcyjnych kolor i/lub urządzeń wielofunkcyjnych mono i/lub zwiększenie liczby </w:t>
      </w:r>
      <w:proofErr w:type="gramStart"/>
      <w:r w:rsidRPr="00060A73">
        <w:rPr>
          <w:rFonts w:cstheme="minorHAnsi"/>
          <w:b/>
          <w:bCs/>
          <w:sz w:val="24"/>
          <w:szCs w:val="24"/>
          <w:u w:val="single"/>
        </w:rPr>
        <w:t>kopii,  na</w:t>
      </w:r>
      <w:proofErr w:type="gramEnd"/>
      <w:r w:rsidRPr="00060A73">
        <w:rPr>
          <w:rFonts w:cstheme="minorHAnsi"/>
          <w:b/>
          <w:bCs/>
          <w:sz w:val="24"/>
          <w:szCs w:val="24"/>
          <w:u w:val="single"/>
        </w:rPr>
        <w:t xml:space="preserve"> warunkach cenowych wskazanych w ofercie. </w:t>
      </w:r>
      <w:bookmarkEnd w:id="1"/>
    </w:p>
    <w:p w14:paraId="0276D328" w14:textId="77777777" w:rsidR="007D75EF" w:rsidRPr="007D75EF" w:rsidRDefault="007D75EF" w:rsidP="007D75E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7D75EF">
        <w:rPr>
          <w:rFonts w:eastAsia="Times New Roman" w:cstheme="minorHAnsi"/>
          <w:sz w:val="24"/>
          <w:szCs w:val="24"/>
          <w:lang w:eastAsia="pl-PL"/>
        </w:rPr>
        <w:lastRenderedPageBreak/>
        <w:t>Zamawiający dopuszcza sprzęt używany.</w:t>
      </w:r>
    </w:p>
    <w:p w14:paraId="238F5676" w14:textId="77777777" w:rsidR="007D75EF" w:rsidRDefault="007D75EF" w:rsidP="007D75EF">
      <w:pPr>
        <w:pStyle w:val="Akapitzlist"/>
        <w:spacing w:after="0" w:line="240" w:lineRule="auto"/>
        <w:ind w:left="2160"/>
        <w:rPr>
          <w:rFonts w:eastAsia="Times New Roman" w:cstheme="minorHAnsi"/>
          <w:sz w:val="24"/>
          <w:szCs w:val="24"/>
          <w:lang w:eastAsia="pl-PL"/>
        </w:rPr>
      </w:pPr>
    </w:p>
    <w:p w14:paraId="4CF4B7CC" w14:textId="77777777" w:rsidR="007D75EF" w:rsidRPr="007D75EF" w:rsidRDefault="007D75EF" w:rsidP="007D75E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7D75EF">
        <w:rPr>
          <w:rFonts w:eastAsia="Times New Roman" w:cstheme="minorHAnsi"/>
          <w:sz w:val="24"/>
          <w:szCs w:val="24"/>
          <w:lang w:eastAsia="pl-PL"/>
        </w:rPr>
        <w:t>Zamawiający wymaga stosowania odpowiednio dobranych tonerów, odbierania zużytych tonerów i odpowiedniego serwisowania sprzętu.</w:t>
      </w:r>
    </w:p>
    <w:p w14:paraId="0C761FF8" w14:textId="77777777" w:rsidR="007D75EF" w:rsidRPr="00F448C5" w:rsidRDefault="007D75EF" w:rsidP="00F448C5">
      <w:pPr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3C0E108" w14:textId="20D4A283" w:rsidR="0054210E" w:rsidRPr="004A1A93" w:rsidRDefault="00060A73" w:rsidP="004A1A93">
      <w:pPr>
        <w:pStyle w:val="Akapitzlist"/>
        <w:numPr>
          <w:ilvl w:val="1"/>
          <w:numId w:val="3"/>
        </w:numPr>
        <w:tabs>
          <w:tab w:val="left" w:pos="1275"/>
        </w:tabs>
        <w:rPr>
          <w:rFonts w:eastAsia="Times New Roman" w:cstheme="minorHAnsi"/>
          <w:sz w:val="24"/>
          <w:szCs w:val="24"/>
          <w:lang w:eastAsia="ar-SA"/>
        </w:rPr>
      </w:pPr>
      <w:bookmarkStart w:id="2" w:name="_Hlk10634027"/>
      <w:bookmarkEnd w:id="0"/>
      <w:r w:rsidRPr="00F448C5">
        <w:rPr>
          <w:rFonts w:eastAsia="Times New Roman" w:cstheme="minorHAnsi"/>
          <w:sz w:val="24"/>
          <w:szCs w:val="24"/>
          <w:lang w:eastAsia="ar-SA"/>
        </w:rPr>
        <w:t>Dane techniczne</w:t>
      </w:r>
      <w:bookmarkEnd w:id="2"/>
      <w:r w:rsidR="0054210E">
        <w:rPr>
          <w:rFonts w:eastAsia="Times New Roman" w:cstheme="minorHAnsi"/>
          <w:sz w:val="24"/>
          <w:szCs w:val="24"/>
          <w:lang w:eastAsia="ar-SA"/>
        </w:rPr>
        <w:t>:</w:t>
      </w:r>
    </w:p>
    <w:p w14:paraId="59A74251" w14:textId="7B8BB4DE" w:rsidR="0054210E" w:rsidRPr="004A1A93" w:rsidRDefault="007D75EF" w:rsidP="0054210E">
      <w:pPr>
        <w:jc w:val="center"/>
        <w:rPr>
          <w:rFonts w:ascii="Calibri" w:hAnsi="Calibri" w:cs="Calibri"/>
          <w:b/>
          <w:bCs/>
          <w:sz w:val="26"/>
          <w:szCs w:val="26"/>
          <w:u w:val="single"/>
          <w:lang w:val="en-US"/>
        </w:rPr>
      </w:pPr>
      <w:r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1.1.1 </w:t>
      </w:r>
      <w:r w:rsidR="0054210E"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URZĄDZENIE WIELOFUNKCYJNE </w:t>
      </w:r>
      <w:proofErr w:type="spellStart"/>
      <w:r w:rsidR="006E0779"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kolor</w:t>
      </w:r>
      <w:proofErr w:type="spellEnd"/>
      <w:r w:rsidR="006E0779"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="0054210E"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– 1</w:t>
      </w:r>
      <w:r w:rsidR="00044809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3</w:t>
      </w:r>
      <w:r w:rsidR="0054210E" w:rsidRPr="004A1A93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SZTUK</w:t>
      </w:r>
    </w:p>
    <w:p w14:paraId="28E1F921" w14:textId="77777777" w:rsidR="00412430" w:rsidRPr="0054210E" w:rsidRDefault="00412430" w:rsidP="0041243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SPECYFIKACJA KOPIARKI</w:t>
      </w:r>
    </w:p>
    <w:tbl>
      <w:tblPr>
        <w:tblW w:w="12090" w:type="dxa"/>
        <w:tblCellSpacing w:w="15" w:type="dxa"/>
        <w:tblLook w:val="04A0" w:firstRow="1" w:lastRow="0" w:firstColumn="1" w:lastColumn="0" w:noHBand="0" w:noVBand="1"/>
      </w:tblPr>
      <w:tblGrid>
        <w:gridCol w:w="4982"/>
        <w:gridCol w:w="7108"/>
      </w:tblGrid>
      <w:tr w:rsidR="0054210E" w:rsidRPr="0054210E" w14:paraId="39C7AEDE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5DFE1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Proces kopiowania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ABC54" w14:textId="1A656A48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kopiowanie laserowe</w:t>
            </w:r>
          </w:p>
        </w:tc>
      </w:tr>
      <w:tr w:rsidR="0054210E" w:rsidRPr="0054210E" w14:paraId="6E0E4154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64392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druku / kopiowania A4 w czerni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B1E17" w14:textId="29CE2E69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65188F89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D1FB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druku / kopiowania A4 w kolorze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6E0C" w14:textId="0EFB1AB0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7E582E53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7580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druku / kopiowania A3 w czerni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9F066" w14:textId="528AED62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13F59EDE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2BFA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druku / kopiowania A3 w kolorze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1D92E" w14:textId="3EC94BFB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407993F9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C665E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w dupleksie A4 w czerni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FF512" w14:textId="55FC66EC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442F5857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E8888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w dupleksie A4 w kolorze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9169" w14:textId="19421EF4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str./min.</w:t>
            </w:r>
          </w:p>
        </w:tc>
      </w:tr>
      <w:tr w:rsidR="0054210E" w:rsidRPr="0054210E" w14:paraId="6E10AA7D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CAEF9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Rozdzielczość kopiowania (</w:t>
            </w:r>
            <w:proofErr w:type="spellStart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dpi</w:t>
            </w:r>
            <w:proofErr w:type="spellEnd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15401" w14:textId="57A881B5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D82E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600 x 600 </w:t>
            </w:r>
            <w:proofErr w:type="spell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54210E" w:rsidRPr="0054210E" w14:paraId="3BB71D6F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E1901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Kopiowanie wielokrotne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21548" w14:textId="46F8BB8B" w:rsidR="0054210E" w:rsidRPr="0054210E" w:rsidRDefault="00D12B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</w:tc>
      </w:tr>
      <w:tr w:rsidR="0054210E" w:rsidRPr="0054210E" w14:paraId="33706199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1009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Format oryginału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95D2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A5-A3</w:t>
            </w:r>
          </w:p>
        </w:tc>
      </w:tr>
      <w:tr w:rsidR="0054210E" w:rsidRPr="0054210E" w14:paraId="1DC2F3E0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CE8EB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Skalowanie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0845E" w14:textId="55B1E75B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softHyphen/>
              <w:t>-400%</w:t>
            </w:r>
          </w:p>
        </w:tc>
      </w:tr>
      <w:tr w:rsidR="0054210E" w:rsidRPr="0054210E" w14:paraId="1C192C6C" w14:textId="77777777" w:rsidTr="00C93C73">
        <w:trPr>
          <w:tblCellSpacing w:w="15" w:type="dxa"/>
        </w:trPr>
        <w:tc>
          <w:tcPr>
            <w:tcW w:w="4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2973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Funkcje kopiowania</w:t>
            </w:r>
          </w:p>
        </w:tc>
        <w:tc>
          <w:tcPr>
            <w:tcW w:w="7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0E835" w14:textId="7684D637" w:rsidR="0054210E" w:rsidRPr="0054210E" w:rsidRDefault="0054210E" w:rsidP="00D82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Wstawianie rozdziałów; okładek i stron; kopia próbna (drukowana </w:t>
            </w:r>
            <w:r w:rsidR="00D82E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ekranowa); druk próbny do regulacji; funkcje grafiki cyfrowej; pamięć ustawień zadań; tryb plakatu; powtarzanie obrazu; pieczętowanie; ochrona kopii</w:t>
            </w:r>
          </w:p>
        </w:tc>
      </w:tr>
    </w:tbl>
    <w:p w14:paraId="7C751018" w14:textId="77777777" w:rsidR="00C93C73" w:rsidRPr="0054210E" w:rsidRDefault="00C93C73" w:rsidP="00C93C7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SPECYFIKACJA DRUKARKI</w:t>
      </w:r>
    </w:p>
    <w:tbl>
      <w:tblPr>
        <w:tblW w:w="12090" w:type="dxa"/>
        <w:tblCellSpacing w:w="15" w:type="dxa"/>
        <w:tblLook w:val="04A0" w:firstRow="1" w:lastRow="0" w:firstColumn="1" w:lastColumn="0" w:noHBand="0" w:noVBand="1"/>
      </w:tblPr>
      <w:tblGrid>
        <w:gridCol w:w="4162"/>
        <w:gridCol w:w="7928"/>
      </w:tblGrid>
      <w:tr w:rsidR="0054210E" w:rsidRPr="0054210E" w14:paraId="1A243838" w14:textId="77777777" w:rsidTr="00931FEF">
        <w:trPr>
          <w:tblCellSpacing w:w="15" w:type="dxa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FF1A2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Rozdzielczość drukowania (</w:t>
            </w:r>
            <w:proofErr w:type="spellStart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dpi</w:t>
            </w:r>
            <w:proofErr w:type="spellEnd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A97F" w14:textId="523F84A4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Min. 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1 800 x 600 </w:t>
            </w:r>
            <w:proofErr w:type="spell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dpi</w:t>
            </w:r>
            <w:proofErr w:type="spellEnd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; 1 200 x 1 200 </w:t>
            </w:r>
            <w:proofErr w:type="spell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54210E" w:rsidRPr="005E31CE" w14:paraId="5EAA3689" w14:textId="77777777" w:rsidTr="00931FEF">
        <w:trPr>
          <w:tblCellSpacing w:w="15" w:type="dxa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6FF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Język opisu strony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D5CB4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PCL 6 (XL 3.0); PCL 5c; PostScript 3 (CPSI 3016); XPS</w:t>
            </w:r>
          </w:p>
        </w:tc>
      </w:tr>
      <w:tr w:rsidR="0054210E" w:rsidRPr="005E31CE" w14:paraId="13F3383C" w14:textId="77777777" w:rsidTr="00931FEF">
        <w:trPr>
          <w:tblCellSpacing w:w="15" w:type="dxa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B1B1B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Systemy operacyjne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C5E2" w14:textId="3C6FDCCB" w:rsidR="00D12B5E" w:rsidRPr="00B53FA9" w:rsidRDefault="00D12B5E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Windows 10, </w:t>
            </w:r>
            <w:r w:rsidR="00FE3EE2" w:rsidRPr="00FE3EE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Macintosh OS X 10 </w:t>
            </w:r>
            <w:proofErr w:type="spellStart"/>
            <w:r w:rsidR="00FE3EE2" w:rsidRPr="00FE3EE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lub</w:t>
            </w:r>
            <w:proofErr w:type="spellEnd"/>
            <w:r w:rsidR="00FE3EE2" w:rsidRPr="00FE3EE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E3EE2" w:rsidRPr="00FE3EE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nowszy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, Windows Server 2016</w:t>
            </w:r>
          </w:p>
        </w:tc>
      </w:tr>
      <w:tr w:rsidR="0054210E" w:rsidRPr="005E31CE" w14:paraId="5613133D" w14:textId="77777777" w:rsidTr="00931FEF">
        <w:trPr>
          <w:tblCellSpacing w:w="15" w:type="dxa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1140F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Czcionki drukarki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817B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80 PCL Latin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br/>
              <w:t>137 PostScript 3 Emulation Latin</w:t>
            </w:r>
          </w:p>
        </w:tc>
      </w:tr>
      <w:tr w:rsidR="0054210E" w:rsidRPr="0054210E" w14:paraId="0A9335BF" w14:textId="77777777" w:rsidTr="00931FEF">
        <w:trPr>
          <w:tblCellSpacing w:w="15" w:type="dxa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5F6E8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Funkcje drukowania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E03C4" w14:textId="629730D6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Bezpośredni wydruk plików PCL; PS; TIFF; XPS; PDF; szyfrowanych plików PDF i OOXML (DOCX; XLSX; PPTX); nakładka; znak wodny</w:t>
            </w:r>
            <w:r w:rsidR="002E11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ochrona kopii</w:t>
            </w:r>
          </w:p>
        </w:tc>
      </w:tr>
    </w:tbl>
    <w:p w14:paraId="11B33581" w14:textId="77777777" w:rsidR="00931FEF" w:rsidRPr="0054210E" w:rsidRDefault="00931FEF" w:rsidP="00931FE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SPECYFIKACJA SKANERA</w:t>
      </w:r>
    </w:p>
    <w:tbl>
      <w:tblPr>
        <w:tblW w:w="12090" w:type="dxa"/>
        <w:tblCellSpacing w:w="15" w:type="dxa"/>
        <w:tblLook w:val="04A0" w:firstRow="1" w:lastRow="0" w:firstColumn="1" w:lastColumn="0" w:noHBand="0" w:noVBand="1"/>
      </w:tblPr>
      <w:tblGrid>
        <w:gridCol w:w="4091"/>
        <w:gridCol w:w="7999"/>
      </w:tblGrid>
      <w:tr w:rsidR="0054210E" w:rsidRPr="0054210E" w14:paraId="0025CA2A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054E4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skanowania w kolorze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6CA6" w14:textId="019B56DB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 obrazów/min. </w:t>
            </w:r>
          </w:p>
        </w:tc>
      </w:tr>
      <w:tr w:rsidR="0054210E" w:rsidRPr="0054210E" w14:paraId="0BBB19B0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9670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Prędkość skanowania w czerni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2531A" w14:textId="5399CC0C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5E31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 obrazów/min. </w:t>
            </w:r>
          </w:p>
        </w:tc>
      </w:tr>
      <w:tr w:rsidR="0054210E" w:rsidRPr="0054210E" w14:paraId="13AD1804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5378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Rozdzielczość skanowania (</w:t>
            </w:r>
            <w:proofErr w:type="spellStart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dpi</w:t>
            </w:r>
            <w:proofErr w:type="spellEnd"/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0E20E" w14:textId="2675B5F4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600 x 600 </w:t>
            </w:r>
            <w:proofErr w:type="spell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54210E" w:rsidRPr="0054210E" w14:paraId="161D0251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F1EA0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Tryby skanowania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6E3C7" w14:textId="5675DEEE" w:rsidR="0054210E" w:rsidRPr="0054210E" w:rsidRDefault="0054210E" w:rsidP="00D82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Skanowanie do </w:t>
            </w:r>
            <w:proofErr w:type="gram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e-mail,  Skanowanie</w:t>
            </w:r>
            <w:proofErr w:type="gram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do SMB  Skanowanie do FTP, Skanowanie do skrzynki użytkownika, Skanowanie do USB, Skanowanie do 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WebDAV</w:t>
            </w:r>
            <w:proofErr w:type="spell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 Skanowanie do DPWS, Skanowanie sieciowe TWAIN</w:t>
            </w:r>
          </w:p>
        </w:tc>
      </w:tr>
      <w:tr w:rsidR="0054210E" w:rsidRPr="0054210E" w14:paraId="70A64286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E99AA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Formaty plików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A1075" w14:textId="5D397B6D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JPEG; TIFF; PDF; PDF/A; kompaktowy PDF; szyfrowany PDF; XPS; kompaktowy XPS; PPTX</w:t>
            </w:r>
          </w:p>
        </w:tc>
      </w:tr>
      <w:tr w:rsidR="0054210E" w:rsidRPr="0054210E" w14:paraId="47B262DC" w14:textId="77777777" w:rsidTr="00A1377D">
        <w:trPr>
          <w:tblCellSpacing w:w="15" w:type="dxa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0FB5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Miejsca docelowe skanowania</w:t>
            </w:r>
          </w:p>
        </w:tc>
        <w:tc>
          <w:tcPr>
            <w:tcW w:w="7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E6480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2 100 (pojedynczo i grupami); </w:t>
            </w:r>
            <w:proofErr w:type="gram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obsługa  LDAP</w:t>
            </w:r>
            <w:proofErr w:type="gramEnd"/>
          </w:p>
        </w:tc>
      </w:tr>
    </w:tbl>
    <w:p w14:paraId="6275DB48" w14:textId="5E6A5430" w:rsidR="00A1377D" w:rsidRDefault="00A1377D" w:rsidP="00A1377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FAKS OPCJONALNIE</w:t>
      </w:r>
    </w:p>
    <w:p w14:paraId="302C9905" w14:textId="39F717A7" w:rsidR="00A1377D" w:rsidRDefault="00A1377D" w:rsidP="00A1377D">
      <w:pPr>
        <w:pStyle w:val="Akapitzlist"/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57533C68" w14:textId="77777777" w:rsidR="00A1377D" w:rsidRDefault="00A1377D" w:rsidP="00A1377D">
      <w:pPr>
        <w:pStyle w:val="Akapitzlist"/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3E44253F" w14:textId="77777777" w:rsidR="002B285E" w:rsidRPr="0054210E" w:rsidRDefault="002B285E" w:rsidP="002B285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SPECYFIKACJA SYSTEMU</w:t>
      </w:r>
    </w:p>
    <w:tbl>
      <w:tblPr>
        <w:tblW w:w="12090" w:type="dxa"/>
        <w:tblCellSpacing w:w="15" w:type="dxa"/>
        <w:tblLook w:val="04A0" w:firstRow="1" w:lastRow="0" w:firstColumn="1" w:lastColumn="0" w:noHBand="0" w:noVBand="1"/>
      </w:tblPr>
      <w:tblGrid>
        <w:gridCol w:w="6221"/>
        <w:gridCol w:w="5869"/>
      </w:tblGrid>
      <w:tr w:rsidR="0054210E" w:rsidRPr="0054210E" w14:paraId="348CFAED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E0C08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Standardowa pamięć systemu (MB)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07A34" w14:textId="0652F5E2" w:rsidR="0054210E" w:rsidRPr="002E119F" w:rsidRDefault="00D12B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11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Min. </w:t>
            </w:r>
            <w:r w:rsidR="0054210E" w:rsidRPr="002E11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2048 MB (standard)</w:t>
            </w:r>
          </w:p>
        </w:tc>
      </w:tr>
      <w:tr w:rsidR="0054210E" w:rsidRPr="0054210E" w14:paraId="5682B09B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32E5E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Standardowy dysk twardy (GB)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7E94" w14:textId="6DD8A3B3" w:rsidR="0054210E" w:rsidRPr="002E119F" w:rsidRDefault="00D12B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E11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Opcjonalnie </w:t>
            </w:r>
            <w:r w:rsidR="0054210E" w:rsidRPr="002E11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250 GB </w:t>
            </w:r>
          </w:p>
        </w:tc>
      </w:tr>
      <w:tr w:rsidR="0054210E" w:rsidRPr="005E31CE" w14:paraId="75C0194E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E170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Standardowe interfejsy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656E4" w14:textId="6C4877E1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10-Base-T/100-Base-T/1,000-Base-T Ethernet, USB 2.0, </w:t>
            </w:r>
            <w:r w:rsidR="002E119F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br/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Wi-Fi 802.11 b/g/n (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opcja</w:t>
            </w:r>
            <w:proofErr w:type="spellEnd"/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)</w:t>
            </w:r>
          </w:p>
        </w:tc>
      </w:tr>
      <w:tr w:rsidR="0054210E" w:rsidRPr="0054210E" w14:paraId="316DF0C1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7B32E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1D0A5" w14:textId="42CB968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TCP/IP (IPv4 / IPv6); IPX/</w:t>
            </w:r>
            <w:proofErr w:type="gram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SPX;  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NetBEUI</w:t>
            </w:r>
            <w:proofErr w:type="spellEnd"/>
            <w:proofErr w:type="gram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  <w:r w:rsidR="00AD2C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AppleTalk (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EtherTalk</w:t>
            </w:r>
            <w:proofErr w:type="spell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); SMB; LPD; IPP; SNMP; HTTP</w:t>
            </w:r>
          </w:p>
        </w:tc>
      </w:tr>
      <w:tr w:rsidR="0054210E" w:rsidRPr="005E31CE" w14:paraId="711ED46B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F966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Rodzaje ramek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19D5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Ethernet 802.2; Ethernet 802.3; Ethernet II; Ethernet SNAP</w:t>
            </w:r>
          </w:p>
        </w:tc>
      </w:tr>
      <w:tr w:rsidR="0054210E" w:rsidRPr="0054210E" w14:paraId="09619D56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812B1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1FA07" w14:textId="308B4165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100 oryginałów; A6-A3; 35-163 g/m2</w:t>
            </w:r>
            <w:r w:rsidR="00D82E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Dostępny RADF </w:t>
            </w:r>
            <w:proofErr w:type="gram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lub  </w:t>
            </w:r>
            <w:proofErr w:type="spellStart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Dalscan</w:t>
            </w:r>
            <w:proofErr w:type="spellEnd"/>
            <w:proofErr w:type="gramEnd"/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ADF</w:t>
            </w:r>
          </w:p>
        </w:tc>
      </w:tr>
      <w:tr w:rsidR="0054210E" w:rsidRPr="0054210E" w14:paraId="474B4C51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DA7F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Rozmiar papieru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594A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A6-SRA3, własne formaty papieru; papier 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bannerowy</w:t>
            </w:r>
            <w:proofErr w:type="spell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maks. 1 200 x 297 mm</w:t>
            </w:r>
          </w:p>
        </w:tc>
      </w:tr>
      <w:tr w:rsidR="0054210E" w:rsidRPr="0054210E" w14:paraId="36E9FB54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B9BF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B12B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52-300 g/m2</w:t>
            </w:r>
          </w:p>
        </w:tc>
      </w:tr>
      <w:tr w:rsidR="0054210E" w:rsidRPr="0054210E" w14:paraId="72769B7A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BA14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Pojemność papieru (arkusze)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F45E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Standard: 1 150 arkuszy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Maks.: 6 650 arkuszy</w:t>
            </w:r>
          </w:p>
        </w:tc>
      </w:tr>
      <w:tr w:rsidR="0054210E" w:rsidRPr="0054210E" w14:paraId="5577DB8F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795A6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Standardowe podajniki papieru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4E4BC" w14:textId="097330EE" w:rsidR="0054210E" w:rsidRPr="0005522A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Taca 1: </w:t>
            </w:r>
            <w:r w:rsidR="005F3FA5" w:rsidRPr="005F3F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500</w:t>
            </w: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arkuszy, A5-A3, 52-256 g/m2</w:t>
            </w: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Podajnik ręczny: 100 arkuszy, A6-A4, własne formaty papieru, 60-210 g/m2</w:t>
            </w:r>
          </w:p>
        </w:tc>
      </w:tr>
      <w:tr w:rsidR="0054210E" w:rsidRPr="0054210E" w14:paraId="5172CA23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DFED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Opcjonalne podajniki papieru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18548" w14:textId="77777777" w:rsidR="0054210E" w:rsidRPr="0005522A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Taca 3: 1 x 500 arkuszy, A5-A3, 52-256 g/m2</w:t>
            </w: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Taca 3 + 4: 2 x 500 arkuszy A5-A3, 52- 256 g/m2</w:t>
            </w:r>
            <w:r w:rsidRPr="0005522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Kaseta o dużej pojemności: 2 500 arkuszy, A4, 52-256 g/m2</w:t>
            </w:r>
          </w:p>
        </w:tc>
      </w:tr>
      <w:tr w:rsidR="0054210E" w:rsidRPr="0054210E" w14:paraId="407D0899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17649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Automatyczny dupleks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92A2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A5-SRA3; 52-256 g/m2</w:t>
            </w:r>
          </w:p>
        </w:tc>
      </w:tr>
      <w:tr w:rsidR="0054210E" w:rsidRPr="0054210E" w14:paraId="0139CCCD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FB4D2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Tryby wykańczania (opcja)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88A99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Przesunięcie; grupowanie; sortowanie; zszywanie; dziurkowanie; składanie na pół; broszurowanie</w:t>
            </w:r>
          </w:p>
        </w:tc>
      </w:tr>
      <w:tr w:rsidR="0054210E" w:rsidRPr="0054210E" w14:paraId="22CF88C2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29750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Pojemność wyjścia (z finiszerem)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38C70" w14:textId="72098703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 3 300 arkuszy</w:t>
            </w:r>
          </w:p>
        </w:tc>
      </w:tr>
      <w:tr w:rsidR="0054210E" w:rsidRPr="0054210E" w14:paraId="0766BAF9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E3107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Pojemność wyjścia (bez finiszera)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B9603" w14:textId="389693CB" w:rsidR="0054210E" w:rsidRPr="0054210E" w:rsidRDefault="0068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Min.</w:t>
            </w:r>
            <w:r w:rsidR="0054210E"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 250 arkuszy</w:t>
            </w:r>
          </w:p>
        </w:tc>
      </w:tr>
      <w:tr w:rsidR="0054210E" w:rsidRPr="0054210E" w14:paraId="7564670E" w14:textId="77777777" w:rsidTr="002E119F">
        <w:trPr>
          <w:tblCellSpacing w:w="15" w:type="dxa"/>
        </w:trPr>
        <w:tc>
          <w:tcPr>
            <w:tcW w:w="6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F99AF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Zszywanie</w:t>
            </w:r>
          </w:p>
        </w:tc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77D07" w14:textId="208F4D48" w:rsidR="0054210E" w:rsidRPr="0054210E" w:rsidRDefault="002358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Opcjonalnie</w:t>
            </w:r>
          </w:p>
        </w:tc>
      </w:tr>
    </w:tbl>
    <w:p w14:paraId="3E3BFAAA" w14:textId="77777777" w:rsidR="002358B3" w:rsidRDefault="002358B3" w:rsidP="002358B3">
      <w:pPr>
        <w:pStyle w:val="Akapitzlist"/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4FBE1646" w14:textId="4A696B26" w:rsidR="002358B3" w:rsidRDefault="002358B3" w:rsidP="002358B3">
      <w:pPr>
        <w:pStyle w:val="Akapitzlist"/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494063FA" w14:textId="77777777" w:rsidR="002358B3" w:rsidRDefault="002358B3" w:rsidP="002358B3">
      <w:pPr>
        <w:pStyle w:val="Akapitzlist"/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33673F4F" w14:textId="1E0C0F92" w:rsidR="0054210E" w:rsidRPr="0054210E" w:rsidRDefault="0054210E" w:rsidP="006563E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5421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lastRenderedPageBreak/>
        <w:t>Funkcje systemu</w:t>
      </w:r>
    </w:p>
    <w:tbl>
      <w:tblPr>
        <w:tblW w:w="12090" w:type="dxa"/>
        <w:tblCellSpacing w:w="15" w:type="dxa"/>
        <w:tblLook w:val="04A0" w:firstRow="1" w:lastRow="0" w:firstColumn="1" w:lastColumn="0" w:noHBand="0" w:noVBand="1"/>
      </w:tblPr>
      <w:tblGrid>
        <w:gridCol w:w="2506"/>
        <w:gridCol w:w="9584"/>
      </w:tblGrid>
      <w:tr w:rsidR="0054210E" w:rsidRPr="0054210E" w14:paraId="0C687CFC" w14:textId="77777777" w:rsidTr="00953008">
        <w:trPr>
          <w:tblCellSpacing w:w="15" w:type="dxa"/>
        </w:trPr>
        <w:tc>
          <w:tcPr>
            <w:tcW w:w="2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47FD6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9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8E8D2" w14:textId="34C86E13" w:rsidR="0054210E" w:rsidRPr="0054210E" w:rsidRDefault="0054210E" w:rsidP="00D82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filtrowanie IP i blokowanie portów; komunikacja sieciowa SSL2; SSL3 i TSL1.0; obsługa </w:t>
            </w:r>
            <w:proofErr w:type="spellStart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IPsec</w:t>
            </w:r>
            <w:proofErr w:type="spellEnd"/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 obsługa IEEE 802.1x; uwierzytelnianie użytkowników; rejestr uwierzytelniania; bezpieczne drukowanie; nadpisywanie dysku twardego szyfrowanie danych na dysku twardym (AES 246); automatyczne usuwanie danych z pamięci; szyfrowanie danych druku użytkownika; zabezpieczenie kopiowania (ochrona przed kopiowaniem/kopia zabezpieczona hasłem)</w:t>
            </w:r>
          </w:p>
        </w:tc>
      </w:tr>
      <w:tr w:rsidR="0054210E" w:rsidRPr="0054210E" w14:paraId="5EDF275E" w14:textId="77777777" w:rsidTr="00953008">
        <w:trPr>
          <w:tblCellSpacing w:w="15" w:type="dxa"/>
        </w:trPr>
        <w:tc>
          <w:tcPr>
            <w:tcW w:w="2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F87F8" w14:textId="77777777" w:rsidR="0054210E" w:rsidRPr="0054210E" w:rsidRDefault="00542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Konta użytkowników</w:t>
            </w:r>
          </w:p>
        </w:tc>
        <w:tc>
          <w:tcPr>
            <w:tcW w:w="9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00650" w14:textId="695893AF" w:rsidR="0054210E" w:rsidRPr="0054210E" w:rsidRDefault="0054210E" w:rsidP="00D82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1,000 kont użytkowników; Obsługa Active Directory (nazwa użytkownika + hasło + e-mail </w:t>
            </w:r>
            <w:r w:rsidR="00D82E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+ folder </w:t>
            </w:r>
            <w:r w:rsidR="00B613A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SMB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  <w:r w:rsidR="00B613A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Definiowanie dostępu do funkcji użytkownika</w:t>
            </w:r>
            <w:r w:rsidR="00B613A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5421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Uwierzytelnianie kart ID (czytnik kart ID) opcjonalnie</w:t>
            </w:r>
          </w:p>
        </w:tc>
      </w:tr>
    </w:tbl>
    <w:p w14:paraId="7C586C56" w14:textId="77777777" w:rsidR="0068533B" w:rsidRDefault="0068533B" w:rsidP="002358B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0A24012" w14:textId="39A6AB40" w:rsidR="0054210E" w:rsidRPr="004A1A93" w:rsidRDefault="007D75EF" w:rsidP="0054210E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4A1A93">
        <w:rPr>
          <w:rFonts w:ascii="Calibri" w:hAnsi="Calibri" w:cs="Calibri"/>
          <w:b/>
          <w:bCs/>
          <w:sz w:val="26"/>
          <w:szCs w:val="26"/>
          <w:u w:val="single"/>
        </w:rPr>
        <w:t>1.1.</w:t>
      </w:r>
      <w:r w:rsidR="0068533B">
        <w:rPr>
          <w:rFonts w:ascii="Calibri" w:hAnsi="Calibri" w:cs="Calibri"/>
          <w:b/>
          <w:bCs/>
          <w:sz w:val="26"/>
          <w:szCs w:val="26"/>
          <w:u w:val="single"/>
        </w:rPr>
        <w:t>2</w:t>
      </w:r>
      <w:r w:rsidRPr="004A1A93">
        <w:rPr>
          <w:rFonts w:ascii="Calibri" w:hAnsi="Calibri" w:cs="Calibri"/>
          <w:b/>
          <w:bCs/>
          <w:sz w:val="26"/>
          <w:szCs w:val="26"/>
          <w:u w:val="single"/>
        </w:rPr>
        <w:t xml:space="preserve"> URZĄDZENIE WIELOFUNKCYJNE </w:t>
      </w:r>
      <w:r w:rsidR="006E0779" w:rsidRPr="004A1A93">
        <w:rPr>
          <w:rFonts w:ascii="Calibri" w:hAnsi="Calibri" w:cs="Calibri"/>
          <w:b/>
          <w:bCs/>
          <w:sz w:val="26"/>
          <w:szCs w:val="26"/>
          <w:u w:val="single"/>
        </w:rPr>
        <w:t xml:space="preserve">mono </w:t>
      </w:r>
      <w:r w:rsidRPr="004A1A93">
        <w:rPr>
          <w:rFonts w:ascii="Calibri" w:hAnsi="Calibri" w:cs="Calibri"/>
          <w:b/>
          <w:bCs/>
          <w:sz w:val="26"/>
          <w:szCs w:val="26"/>
          <w:u w:val="single"/>
        </w:rPr>
        <w:t xml:space="preserve">– </w:t>
      </w:r>
      <w:r w:rsidR="00562444">
        <w:rPr>
          <w:rFonts w:ascii="Calibri" w:hAnsi="Calibri" w:cs="Calibri"/>
          <w:b/>
          <w:bCs/>
          <w:sz w:val="26"/>
          <w:szCs w:val="26"/>
          <w:u w:val="single"/>
        </w:rPr>
        <w:t>1</w:t>
      </w:r>
      <w:r w:rsidR="00044809">
        <w:rPr>
          <w:rFonts w:ascii="Calibri" w:hAnsi="Calibri" w:cs="Calibri"/>
          <w:b/>
          <w:bCs/>
          <w:sz w:val="26"/>
          <w:szCs w:val="26"/>
          <w:u w:val="single"/>
        </w:rPr>
        <w:t>3</w:t>
      </w:r>
      <w:r w:rsidR="0054210E" w:rsidRPr="004A1A93">
        <w:rPr>
          <w:rFonts w:ascii="Calibri" w:hAnsi="Calibri" w:cs="Calibri"/>
          <w:b/>
          <w:bCs/>
          <w:sz w:val="26"/>
          <w:szCs w:val="26"/>
          <w:u w:val="single"/>
        </w:rPr>
        <w:t xml:space="preserve"> SZTUK</w:t>
      </w:r>
    </w:p>
    <w:p w14:paraId="24B8FBCB" w14:textId="77777777" w:rsidR="0054210E" w:rsidRPr="0054210E" w:rsidRDefault="0054210E" w:rsidP="0054210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80D226" w14:textId="7D81F0F1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Funkcje: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Drukowanie, kopiowanie, skanowanie, </w:t>
      </w:r>
      <w:r w:rsidR="00D82E09">
        <w:rPr>
          <w:rFonts w:ascii="Calibri" w:eastAsia="Times New Roman" w:hAnsi="Calibri" w:cs="Calibri"/>
          <w:sz w:val="24"/>
          <w:szCs w:val="24"/>
          <w:lang w:eastAsia="pl-PL"/>
        </w:rPr>
        <w:t xml:space="preserve">opcjonalnie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faksowanie </w:t>
      </w:r>
    </w:p>
    <w:p w14:paraId="280ACCF4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Obsługiwana wielozadaniowość: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Tak </w:t>
      </w:r>
    </w:p>
    <w:p w14:paraId="41657B9E" w14:textId="5BC4492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Prędkość druku w czerni (ISO, A4)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: Normalna: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>Min.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3</w:t>
      </w:r>
      <w:r w:rsidR="002358B3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str./min</w:t>
      </w:r>
    </w:p>
    <w:p w14:paraId="372743DD" w14:textId="2A08E291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Normatywny cykl pracy (miesięcznie, format A4):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="002358B3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0 000 stron </w:t>
      </w:r>
    </w:p>
    <w:p w14:paraId="786338A4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Technologia druku: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Druk laserowy </w:t>
      </w:r>
    </w:p>
    <w:p w14:paraId="1B9435F4" w14:textId="62D85783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Wyświetlacz: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kolorowy, graficzny ekran dotykowy o przekątnej </w:t>
      </w:r>
      <w:r w:rsidR="006B7C1F">
        <w:rPr>
          <w:rFonts w:ascii="Calibri" w:eastAsia="Times New Roman" w:hAnsi="Calibri" w:cs="Calibri"/>
          <w:sz w:val="24"/>
          <w:szCs w:val="24"/>
          <w:lang w:eastAsia="pl-PL"/>
        </w:rPr>
        <w:t xml:space="preserve">około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7,5 cm (3") (CGD) </w:t>
      </w:r>
    </w:p>
    <w:p w14:paraId="1FE68A24" w14:textId="0023DB58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Szybkość procesora: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10FEC"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1200 MHz </w:t>
      </w:r>
    </w:p>
    <w:p w14:paraId="29EE6BEA" w14:textId="6E093C4C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Łączność,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tryb standardowy 1 port USB Hi-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Speed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2.0; 1 port USB hosta; 1 karta sieciowa Gigabit Ethernet 10/100/1000T;</w:t>
      </w:r>
    </w:p>
    <w:p w14:paraId="54A90E15" w14:textId="73B7C1E6" w:rsidR="005F2E8B" w:rsidRPr="0005522A" w:rsidRDefault="0054210E" w:rsidP="005F2E8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Obsługiwane systemy operacyjne: </w:t>
      </w:r>
      <w:r w:rsidR="005F2E8B" w:rsidRPr="004734DF">
        <w:rPr>
          <w:rFonts w:ascii="Calibri" w:eastAsia="Times New Roman" w:hAnsi="Calibri" w:cs="Calibri"/>
          <w:sz w:val="24"/>
          <w:szCs w:val="24"/>
          <w:lang w:eastAsia="pl-PL"/>
        </w:rPr>
        <w:t xml:space="preserve">Windows 10, </w:t>
      </w:r>
      <w:r w:rsidR="00CC1B89" w:rsidRPr="00CC1B89">
        <w:rPr>
          <w:rFonts w:ascii="Calibri" w:eastAsia="Times New Roman" w:hAnsi="Calibri" w:cs="Calibri"/>
          <w:sz w:val="24"/>
          <w:szCs w:val="24"/>
          <w:lang w:eastAsia="pl-PL"/>
        </w:rPr>
        <w:t>Macintosh OS X 10 lub nowszy</w:t>
      </w:r>
      <w:r w:rsidR="005F2E8B" w:rsidRPr="004734DF">
        <w:rPr>
          <w:rFonts w:ascii="Calibri" w:eastAsia="Times New Roman" w:hAnsi="Calibri" w:cs="Calibri"/>
          <w:sz w:val="24"/>
          <w:szCs w:val="24"/>
          <w:lang w:eastAsia="pl-PL"/>
        </w:rPr>
        <w:t>, Windows Server 2016</w:t>
      </w:r>
    </w:p>
    <w:p w14:paraId="4007A82D" w14:textId="29500459" w:rsidR="0054210E" w:rsidRPr="0054210E" w:rsidRDefault="00310FEC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="0054210E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ojemność pamięci: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256 MB </w:t>
      </w:r>
    </w:p>
    <w:p w14:paraId="172A76E6" w14:textId="16247069" w:rsidR="0054210E" w:rsidRPr="0054210E" w:rsidRDefault="00310FEC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="0054210E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ojemność podajnika papieru</w:t>
      </w: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Podajnik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na 100 arkuszy, podajnik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na 250 arkuszy </w:t>
      </w:r>
    </w:p>
    <w:p w14:paraId="53201162" w14:textId="0131C0C3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Opcjonalny trzeci podajnik na 550 arkuszy  </w:t>
      </w:r>
    </w:p>
    <w:p w14:paraId="1047CB29" w14:textId="529C1C88" w:rsidR="0054210E" w:rsidRPr="0054210E" w:rsidRDefault="00310FEC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="0054210E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ojemność odbiornika papieru: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Odbiornik papieru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na 150 arkuszy </w:t>
      </w:r>
    </w:p>
    <w:p w14:paraId="7E2F276D" w14:textId="380D5D1F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Drukowanie dwustronne: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10FEC">
        <w:rPr>
          <w:rFonts w:ascii="Calibri" w:eastAsia="Times New Roman" w:hAnsi="Calibri" w:cs="Calibri"/>
          <w:sz w:val="24"/>
          <w:szCs w:val="24"/>
          <w:lang w:eastAsia="pl-PL"/>
        </w:rPr>
        <w:t>Tak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72087EED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Obsługiwane formaty nośników: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Podajnik 1: A4; A5; A6; B5 (JIS);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Oficio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(216 × 340 mm); 16K (195 × 270 mm); 16K (184 × 260 mm); 16K (197 × 273 mm); Koperta nr 10; Koperta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Monarch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; Koperta B5; Koperta C5; Koperta DL; Formaty niestandardowe; Statement; Podajniki 2 i 3: A4; A5; A6; B5 (JIS);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Oficio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(216 × 340 mm); 16K (195 × 270 mm); 16K (184 × 260 mm); 16K (197 × 273 mm); Formaty niestandardowe; A5-R; B6 (JIS) </w:t>
      </w:r>
    </w:p>
    <w:p w14:paraId="4AFA2D87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Rozmiary nośników, do dostosowania Podajnik 1: od 76,2 x 127 do 215,9 x 355,6 mm; Podajniki 2, 3: od 104,9 x 148,59 do 215,9 x 355,6 mm </w:t>
      </w:r>
    </w:p>
    <w:p w14:paraId="7AB16F61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Nośniki Papier (zwykły,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EcoEFFICIENT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, lekki, ciężki, typu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bond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, kolorowy, firmowy, wstępnie zadrukowany, dziurkowany, ekologiczny, szorstki), koperty, etykiety, folie przezroczyste </w:t>
      </w:r>
    </w:p>
    <w:p w14:paraId="040AC631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Gramatura nośników, obsługiwana: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Podajnik 1: Od 60 do 175 g/m²; Podajnik 2 i opcjonalny podajnik 3 na 550 arkuszy: od 60 do 120 g/m² </w:t>
      </w:r>
    </w:p>
    <w:p w14:paraId="2C61F349" w14:textId="4B3772DA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Gramatury nośników</w:t>
      </w:r>
      <w:r w:rsidR="009C13C0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C13C0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d 60 do 90 g/m² </w:t>
      </w:r>
    </w:p>
    <w:p w14:paraId="44BEF4D0" w14:textId="03A801F4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Typ skanera</w:t>
      </w:r>
      <w:r w:rsidR="000F3064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Skaner płaski, automatyczny podajnik dokumentów </w:t>
      </w:r>
    </w:p>
    <w:p w14:paraId="6CC2995D" w14:textId="08078133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Rozdzielczość skanowania, optyczna: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>Min.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1200 x 1200 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dpi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008281C5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Maks. format skanowania (automatyczny podajnik dokumentów):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216 x 355,6 mm </w:t>
      </w:r>
    </w:p>
    <w:p w14:paraId="29B91525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Min. format skanowania (automatyczny podajnik dokumentów):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102 x 152 mm </w:t>
      </w:r>
    </w:p>
    <w:p w14:paraId="3B550F53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Dwustronne skanowanie z automatycznego podajnika dokumentów: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Tak </w:t>
      </w:r>
    </w:p>
    <w:p w14:paraId="4939BB91" w14:textId="765B47CE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Pojemność automatycznego podajnika dokumentów: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C13C0"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50 arkuszy </w:t>
      </w:r>
    </w:p>
    <w:p w14:paraId="46DD9067" w14:textId="330A6869" w:rsidR="0054210E" w:rsidRPr="0054210E" w:rsidRDefault="009C13C0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</w:t>
      </w:r>
      <w:r w:rsidR="0054210E"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unkcje cyfrowej dystrybucji dokumentów:</w:t>
      </w:r>
      <w:r w:rsidR="0054210E"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Skanowanie do wiadomości e-mail; Skanowanie do folderu sieciowego; Skanowanie do chmury </w:t>
      </w:r>
    </w:p>
    <w:p w14:paraId="3CF99A62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Obsługiwany format pliku: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Skanowanie do pamięci USB oraz skanowanie z panelu przedniego do folderu sieciowego obsługuje tylko: JPG, PDF </w:t>
      </w:r>
    </w:p>
    <w:p w14:paraId="4EA468B5" w14:textId="0CC438B5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Tryby inicjacji skanowania Obsługa oprogramowania do skanowania (dostępnego w standardzie): Windows [JPG, RAW (BMP), PDF, TIFF, PNG, RTF] i Mac [JPG, JPG-2000, TIFF, PNG, PDF,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Searchable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PDF, RTF, TXT]; Przyciski skanowania, kopiowania, poczty e-mail na panelu przednim; Oprogramowanie użytkownika przez interfejs TWAIN lub WIA </w:t>
      </w:r>
    </w:p>
    <w:p w14:paraId="1451D00F" w14:textId="4345B49D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Prędkość kopiowania (w czerni, tryb </w:t>
      </w:r>
      <w:proofErr w:type="spellStart"/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normal</w:t>
      </w:r>
      <w:proofErr w:type="spellEnd"/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format A4) czarny: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>Min.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3</w:t>
      </w:r>
      <w:r w:rsidR="002358B3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kopii/min </w:t>
      </w:r>
    </w:p>
    <w:p w14:paraId="21A77CEF" w14:textId="12325582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Rozdzielczość kopii (tekst w czerni):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7AFF">
        <w:rPr>
          <w:rFonts w:ascii="Calibri" w:eastAsia="Times New Roman" w:hAnsi="Calibri" w:cs="Calibri"/>
          <w:sz w:val="24"/>
          <w:szCs w:val="24"/>
          <w:lang w:eastAsia="pl-PL"/>
        </w:rPr>
        <w:t xml:space="preserve">Min. 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600 x 600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dpi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A39E202" w14:textId="6CD03E1D" w:rsidR="0054210E" w:rsidRPr="0054210E" w:rsidRDefault="009C13C0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Kopiowanie wielokrotne: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Tak</w:t>
      </w:r>
    </w:p>
    <w:p w14:paraId="7B837482" w14:textId="303FCD58" w:rsidR="0054210E" w:rsidRPr="0054210E" w:rsidRDefault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Faksowanie: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F2E8B">
        <w:rPr>
          <w:rFonts w:ascii="Calibri" w:eastAsia="Times New Roman" w:hAnsi="Calibri" w:cs="Calibri"/>
          <w:sz w:val="24"/>
          <w:szCs w:val="24"/>
          <w:lang w:eastAsia="pl-PL"/>
        </w:rPr>
        <w:t>Opcjonalnie</w:t>
      </w:r>
    </w:p>
    <w:p w14:paraId="7D19A711" w14:textId="77777777" w:rsidR="0054210E" w:rsidRPr="0054210E" w:rsidRDefault="0054210E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Zasilanie:</w:t>
      </w:r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Napięcie wejściowe: 220-240 V, prąd zmienny (+/- 10%), 50/60 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Hz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 (+/- 2 </w:t>
      </w:r>
      <w:proofErr w:type="spellStart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>Hz</w:t>
      </w:r>
      <w:proofErr w:type="spellEnd"/>
      <w:r w:rsidRPr="0054210E"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</w:p>
    <w:p w14:paraId="014B1907" w14:textId="77777777" w:rsidR="005F2E8B" w:rsidRPr="0054210E" w:rsidRDefault="005F2E8B" w:rsidP="0054210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74FFB" w14:textId="77777777" w:rsidR="0054210E" w:rsidRPr="0054210E" w:rsidRDefault="0054210E" w:rsidP="00E75A38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54210E" w:rsidRPr="0054210E" w:rsidSect="00060A7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4180C" w14:textId="77777777" w:rsidR="0017448F" w:rsidRDefault="0017448F">
      <w:pPr>
        <w:spacing w:after="0" w:line="240" w:lineRule="auto"/>
      </w:pPr>
      <w:r>
        <w:separator/>
      </w:r>
    </w:p>
  </w:endnote>
  <w:endnote w:type="continuationSeparator" w:id="0">
    <w:p w14:paraId="71338583" w14:textId="77777777" w:rsidR="0017448F" w:rsidRDefault="0017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5745"/>
      <w:docPartObj>
        <w:docPartGallery w:val="Page Numbers (Bottom of Page)"/>
        <w:docPartUnique/>
      </w:docPartObj>
    </w:sdtPr>
    <w:sdtEndPr/>
    <w:sdtContent>
      <w:p w14:paraId="002BF0E2" w14:textId="04605DAE" w:rsidR="006B2A9E" w:rsidRDefault="006B2A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C9">
          <w:rPr>
            <w:noProof/>
          </w:rPr>
          <w:t>1</w:t>
        </w:r>
        <w:r>
          <w:fldChar w:fldCharType="end"/>
        </w:r>
      </w:p>
    </w:sdtContent>
  </w:sdt>
  <w:p w14:paraId="59506CE7" w14:textId="77777777" w:rsidR="00F97059" w:rsidRDefault="00F97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89C7" w14:textId="77777777" w:rsidR="0017448F" w:rsidRDefault="0017448F">
      <w:pPr>
        <w:spacing w:after="0" w:line="240" w:lineRule="auto"/>
      </w:pPr>
      <w:r>
        <w:separator/>
      </w:r>
    </w:p>
  </w:footnote>
  <w:footnote w:type="continuationSeparator" w:id="0">
    <w:p w14:paraId="32353FAC" w14:textId="77777777" w:rsidR="0017448F" w:rsidRDefault="0017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6D74" w14:textId="40D62989" w:rsidR="00F97059" w:rsidRPr="00796B4A" w:rsidRDefault="00044809" w:rsidP="00796B4A">
    <w:pPr>
      <w:pStyle w:val="Nagwek"/>
    </w:pPr>
    <w:r w:rsidRPr="00044809">
      <w:rPr>
        <w:rFonts w:ascii="Calibri" w:hAnsi="Calibri" w:cs="Calibri"/>
        <w:lang w:eastAsia="pl-PL"/>
      </w:rPr>
      <w:t>ZA.270.4.2.2020</w:t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ab/>
    </w:r>
    <w:r w:rsidR="00F97059" w:rsidRPr="00E73485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 xml:space="preserve">Załącznik nr </w:t>
    </w:r>
    <w:r w:rsidR="00F97059">
      <w:rPr>
        <w:rFonts w:asciiTheme="minorHAnsi" w:eastAsiaTheme="minorHAnsi" w:hAnsiTheme="minorHAnsi" w:cstheme="minorBidi"/>
        <w:b/>
        <w:sz w:val="22"/>
        <w:szCs w:val="22"/>
        <w:lang w:val="pl-PL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91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7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8" w15:restartNumberingAfterBreak="0">
    <w:nsid w:val="00000027"/>
    <w:multiLevelType w:val="singleLevel"/>
    <w:tmpl w:val="00000027"/>
    <w:name w:val="WW8Num40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z w:val="20"/>
        <w:szCs w:val="20"/>
      </w:rPr>
    </w:lvl>
  </w:abstractNum>
  <w:abstractNum w:abstractNumId="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Cs/>
        <w:strike w:val="0"/>
        <w:dstrike w:val="0"/>
        <w:sz w:val="20"/>
        <w:szCs w:val="20"/>
      </w:rPr>
    </w:lvl>
  </w:abstractNum>
  <w:abstractNum w:abstractNumId="10" w15:restartNumberingAfterBreak="0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sz w:val="20"/>
        <w:szCs w:val="20"/>
      </w:rPr>
    </w:lvl>
  </w:abstractNum>
  <w:abstractNum w:abstractNumId="11" w15:restartNumberingAfterBreak="0">
    <w:nsid w:val="0000002C"/>
    <w:multiLevelType w:val="multi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049A45A0"/>
    <w:multiLevelType w:val="hybridMultilevel"/>
    <w:tmpl w:val="A532E9F6"/>
    <w:lvl w:ilvl="0" w:tplc="0FA231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1307D"/>
    <w:multiLevelType w:val="hybridMultilevel"/>
    <w:tmpl w:val="C6727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44F4EEC"/>
    <w:multiLevelType w:val="hybridMultilevel"/>
    <w:tmpl w:val="1BA87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1838"/>
    <w:multiLevelType w:val="hybridMultilevel"/>
    <w:tmpl w:val="E03C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E6070"/>
    <w:multiLevelType w:val="hybridMultilevel"/>
    <w:tmpl w:val="09C8A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51A64"/>
    <w:multiLevelType w:val="hybridMultilevel"/>
    <w:tmpl w:val="696E160A"/>
    <w:lvl w:ilvl="0" w:tplc="7D164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25CE3"/>
    <w:multiLevelType w:val="multilevel"/>
    <w:tmpl w:val="2BEEC3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3C53701F"/>
    <w:multiLevelType w:val="hybridMultilevel"/>
    <w:tmpl w:val="6BB8E04E"/>
    <w:lvl w:ilvl="0" w:tplc="7D1643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2943CF"/>
    <w:multiLevelType w:val="hybridMultilevel"/>
    <w:tmpl w:val="371EFE48"/>
    <w:lvl w:ilvl="0" w:tplc="7D1643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8C4B8F"/>
    <w:multiLevelType w:val="hybridMultilevel"/>
    <w:tmpl w:val="9BFC8A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22"/>
  </w:num>
  <w:num w:numId="7">
    <w:abstractNumId w:val="18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4A"/>
    <w:rsid w:val="00000FB1"/>
    <w:rsid w:val="00026998"/>
    <w:rsid w:val="000353FF"/>
    <w:rsid w:val="00044809"/>
    <w:rsid w:val="0005522A"/>
    <w:rsid w:val="00060A73"/>
    <w:rsid w:val="0008098A"/>
    <w:rsid w:val="00096CB1"/>
    <w:rsid w:val="000B480B"/>
    <w:rsid w:val="000F3064"/>
    <w:rsid w:val="00116E41"/>
    <w:rsid w:val="00141311"/>
    <w:rsid w:val="00154918"/>
    <w:rsid w:val="001577F3"/>
    <w:rsid w:val="0017448F"/>
    <w:rsid w:val="001A5565"/>
    <w:rsid w:val="001C1650"/>
    <w:rsid w:val="002358B3"/>
    <w:rsid w:val="00235DEF"/>
    <w:rsid w:val="002712F7"/>
    <w:rsid w:val="002913AA"/>
    <w:rsid w:val="00297E71"/>
    <w:rsid w:val="002A3CED"/>
    <w:rsid w:val="002B285E"/>
    <w:rsid w:val="002B307B"/>
    <w:rsid w:val="002B507B"/>
    <w:rsid w:val="002C324F"/>
    <w:rsid w:val="002E119F"/>
    <w:rsid w:val="002E2B31"/>
    <w:rsid w:val="002E71AF"/>
    <w:rsid w:val="002F2121"/>
    <w:rsid w:val="0030540C"/>
    <w:rsid w:val="00310FEC"/>
    <w:rsid w:val="0032455F"/>
    <w:rsid w:val="0034474B"/>
    <w:rsid w:val="003454B0"/>
    <w:rsid w:val="00357AD7"/>
    <w:rsid w:val="00395599"/>
    <w:rsid w:val="003A76D9"/>
    <w:rsid w:val="003B7A0C"/>
    <w:rsid w:val="003E5403"/>
    <w:rsid w:val="00412430"/>
    <w:rsid w:val="00420666"/>
    <w:rsid w:val="00443A88"/>
    <w:rsid w:val="00461C5C"/>
    <w:rsid w:val="004734DF"/>
    <w:rsid w:val="00487B59"/>
    <w:rsid w:val="00491E69"/>
    <w:rsid w:val="004A1A93"/>
    <w:rsid w:val="004D0BB9"/>
    <w:rsid w:val="004D3526"/>
    <w:rsid w:val="00524D20"/>
    <w:rsid w:val="005269C9"/>
    <w:rsid w:val="00530F58"/>
    <w:rsid w:val="00536D06"/>
    <w:rsid w:val="0054210E"/>
    <w:rsid w:val="005438C3"/>
    <w:rsid w:val="00562444"/>
    <w:rsid w:val="00581A21"/>
    <w:rsid w:val="005C12B2"/>
    <w:rsid w:val="005C1B17"/>
    <w:rsid w:val="005D6B01"/>
    <w:rsid w:val="005D742F"/>
    <w:rsid w:val="005E31CE"/>
    <w:rsid w:val="005E4DF5"/>
    <w:rsid w:val="005F2E8B"/>
    <w:rsid w:val="005F3FA5"/>
    <w:rsid w:val="00607A2B"/>
    <w:rsid w:val="006563E4"/>
    <w:rsid w:val="006744F4"/>
    <w:rsid w:val="0068533B"/>
    <w:rsid w:val="006A27CB"/>
    <w:rsid w:val="006A7F94"/>
    <w:rsid w:val="006B2A9E"/>
    <w:rsid w:val="006B7C1F"/>
    <w:rsid w:val="006D08FC"/>
    <w:rsid w:val="006E0779"/>
    <w:rsid w:val="007022A1"/>
    <w:rsid w:val="00717152"/>
    <w:rsid w:val="00771F30"/>
    <w:rsid w:val="00775B1D"/>
    <w:rsid w:val="00775F16"/>
    <w:rsid w:val="00796B4A"/>
    <w:rsid w:val="007A5FD8"/>
    <w:rsid w:val="007C54CC"/>
    <w:rsid w:val="007D1FFD"/>
    <w:rsid w:val="007D75EF"/>
    <w:rsid w:val="00824842"/>
    <w:rsid w:val="00865E7D"/>
    <w:rsid w:val="0086613A"/>
    <w:rsid w:val="008878D2"/>
    <w:rsid w:val="00895184"/>
    <w:rsid w:val="008A0470"/>
    <w:rsid w:val="008B1890"/>
    <w:rsid w:val="008B5B42"/>
    <w:rsid w:val="008F3992"/>
    <w:rsid w:val="008F55D2"/>
    <w:rsid w:val="0092194E"/>
    <w:rsid w:val="00930530"/>
    <w:rsid w:val="00931FEF"/>
    <w:rsid w:val="00944992"/>
    <w:rsid w:val="009472B8"/>
    <w:rsid w:val="00953008"/>
    <w:rsid w:val="00970170"/>
    <w:rsid w:val="00997385"/>
    <w:rsid w:val="009B01DE"/>
    <w:rsid w:val="009C13C0"/>
    <w:rsid w:val="009C2730"/>
    <w:rsid w:val="009C581D"/>
    <w:rsid w:val="00A006AC"/>
    <w:rsid w:val="00A02F03"/>
    <w:rsid w:val="00A1377D"/>
    <w:rsid w:val="00A37070"/>
    <w:rsid w:val="00A5772E"/>
    <w:rsid w:val="00A74BE6"/>
    <w:rsid w:val="00A84C12"/>
    <w:rsid w:val="00A95ABC"/>
    <w:rsid w:val="00AB0FB7"/>
    <w:rsid w:val="00AD2CEA"/>
    <w:rsid w:val="00AD36A9"/>
    <w:rsid w:val="00AD694E"/>
    <w:rsid w:val="00AE5A4A"/>
    <w:rsid w:val="00AF6C12"/>
    <w:rsid w:val="00AF7C9B"/>
    <w:rsid w:val="00B04632"/>
    <w:rsid w:val="00B330DC"/>
    <w:rsid w:val="00B34075"/>
    <w:rsid w:val="00B37941"/>
    <w:rsid w:val="00B41ABC"/>
    <w:rsid w:val="00B464D1"/>
    <w:rsid w:val="00B53FA9"/>
    <w:rsid w:val="00B613AA"/>
    <w:rsid w:val="00B64CAF"/>
    <w:rsid w:val="00B65732"/>
    <w:rsid w:val="00B75BEA"/>
    <w:rsid w:val="00B850BB"/>
    <w:rsid w:val="00BE38A4"/>
    <w:rsid w:val="00C31BFF"/>
    <w:rsid w:val="00C47AFF"/>
    <w:rsid w:val="00C93C73"/>
    <w:rsid w:val="00C97596"/>
    <w:rsid w:val="00CC1B89"/>
    <w:rsid w:val="00CE3F0E"/>
    <w:rsid w:val="00D12B5E"/>
    <w:rsid w:val="00D417B6"/>
    <w:rsid w:val="00D82E09"/>
    <w:rsid w:val="00D84D4A"/>
    <w:rsid w:val="00DC30B5"/>
    <w:rsid w:val="00DD6338"/>
    <w:rsid w:val="00DE5E02"/>
    <w:rsid w:val="00E42A85"/>
    <w:rsid w:val="00E46827"/>
    <w:rsid w:val="00E47C07"/>
    <w:rsid w:val="00E73485"/>
    <w:rsid w:val="00E75A38"/>
    <w:rsid w:val="00E93DA6"/>
    <w:rsid w:val="00E966A5"/>
    <w:rsid w:val="00E9703A"/>
    <w:rsid w:val="00ED36CC"/>
    <w:rsid w:val="00ED66A5"/>
    <w:rsid w:val="00F04DC9"/>
    <w:rsid w:val="00F448C5"/>
    <w:rsid w:val="00F535BE"/>
    <w:rsid w:val="00F55614"/>
    <w:rsid w:val="00F64413"/>
    <w:rsid w:val="00F73EE5"/>
    <w:rsid w:val="00F74A14"/>
    <w:rsid w:val="00F82E1E"/>
    <w:rsid w:val="00F97059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D3D"/>
  <w15:chartTrackingRefBased/>
  <w15:docId w15:val="{1154AC90-2D0E-4B57-8A6F-DDC5591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542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D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84D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E7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38"/>
  </w:style>
  <w:style w:type="character" w:styleId="Hipercze">
    <w:name w:val="Hyperlink"/>
    <w:basedOn w:val="Domylnaczcionkaakapitu"/>
    <w:uiPriority w:val="99"/>
    <w:unhideWhenUsed/>
    <w:rsid w:val="00E75A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A3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E966A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1577F3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395599"/>
    <w:rPr>
      <w:vertAlign w:val="superscript"/>
    </w:rPr>
  </w:style>
  <w:style w:type="numbering" w:customStyle="1" w:styleId="Lista51">
    <w:name w:val="Lista 51"/>
    <w:basedOn w:val="Bezlisty"/>
    <w:rsid w:val="00395599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955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59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A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1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54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AF3-B9F4-4B6E-97EF-50B4E87E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4</cp:revision>
  <cp:lastPrinted>2020-09-14T07:11:00Z</cp:lastPrinted>
  <dcterms:created xsi:type="dcterms:W3CDTF">2020-09-09T11:34:00Z</dcterms:created>
  <dcterms:modified xsi:type="dcterms:W3CDTF">2020-09-14T07:11:00Z</dcterms:modified>
</cp:coreProperties>
</file>