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01F3F" w14:textId="32C132F7" w:rsidR="00294CC9" w:rsidRDefault="00294CC9" w:rsidP="00A4259D">
      <w:pPr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14:paraId="3556792A" w14:textId="48D2A7C4" w:rsidR="00C968DB" w:rsidRPr="00CD4748" w:rsidRDefault="00B565CC" w:rsidP="00C968DB">
      <w:pPr>
        <w:suppressAutoHyphens/>
        <w:spacing w:after="0" w:line="268" w:lineRule="exact"/>
        <w:jc w:val="center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 xml:space="preserve">Szczegółowy </w:t>
      </w:r>
      <w:r w:rsidR="00130838">
        <w:rPr>
          <w:rFonts w:ascii="Arial" w:hAnsi="Arial" w:cs="Arial"/>
          <w:b/>
          <w:lang w:eastAsia="ar-SA"/>
        </w:rPr>
        <w:t>O</w:t>
      </w:r>
      <w:r w:rsidR="00C968DB" w:rsidRPr="00CD4748">
        <w:rPr>
          <w:rFonts w:ascii="Arial" w:hAnsi="Arial" w:cs="Arial"/>
          <w:b/>
          <w:lang w:eastAsia="ar-SA"/>
        </w:rPr>
        <w:t xml:space="preserve">pis </w:t>
      </w:r>
      <w:r w:rsidR="00130838">
        <w:rPr>
          <w:rFonts w:ascii="Arial" w:hAnsi="Arial" w:cs="Arial"/>
          <w:b/>
          <w:lang w:eastAsia="ar-SA"/>
        </w:rPr>
        <w:t>P</w:t>
      </w:r>
      <w:r w:rsidR="00C968DB" w:rsidRPr="00CD4748">
        <w:rPr>
          <w:rFonts w:ascii="Arial" w:hAnsi="Arial" w:cs="Arial"/>
          <w:b/>
          <w:lang w:eastAsia="ar-SA"/>
        </w:rPr>
        <w:t xml:space="preserve">rzedmiotu </w:t>
      </w:r>
      <w:r w:rsidR="00130838">
        <w:rPr>
          <w:rFonts w:ascii="Arial" w:hAnsi="Arial" w:cs="Arial"/>
          <w:b/>
          <w:lang w:eastAsia="ar-SA"/>
        </w:rPr>
        <w:t>Z</w:t>
      </w:r>
      <w:r w:rsidR="00C968DB" w:rsidRPr="00CD4748">
        <w:rPr>
          <w:rFonts w:ascii="Arial" w:hAnsi="Arial" w:cs="Arial"/>
          <w:b/>
          <w:lang w:eastAsia="ar-SA"/>
        </w:rPr>
        <w:t>amówienia</w:t>
      </w:r>
      <w:r w:rsidR="00130838">
        <w:rPr>
          <w:rFonts w:ascii="Arial" w:hAnsi="Arial" w:cs="Arial"/>
          <w:b/>
          <w:lang w:eastAsia="ar-SA"/>
        </w:rPr>
        <w:t xml:space="preserve"> (SOPZ)</w:t>
      </w:r>
    </w:p>
    <w:p w14:paraId="517322CA" w14:textId="77777777" w:rsidR="00C968DB" w:rsidRPr="00CD4748" w:rsidRDefault="00C968DB" w:rsidP="00C968DB">
      <w:pPr>
        <w:suppressAutoHyphens/>
        <w:spacing w:after="0" w:line="268" w:lineRule="exact"/>
        <w:jc w:val="both"/>
        <w:rPr>
          <w:rFonts w:ascii="Arial" w:hAnsi="Arial" w:cs="Arial"/>
          <w:lang w:eastAsia="ar-SA"/>
        </w:rPr>
      </w:pPr>
    </w:p>
    <w:p w14:paraId="490A73C0" w14:textId="77777777" w:rsidR="00C968DB" w:rsidRPr="00CD4748" w:rsidRDefault="00C968DB" w:rsidP="00C968DB">
      <w:pPr>
        <w:suppressAutoHyphens/>
        <w:spacing w:after="0" w:line="268" w:lineRule="exact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>Przedmiotem zamówienia według klasyfikacji CPV są: 79315000-5,</w:t>
      </w:r>
      <w:r w:rsidRPr="00CD4748">
        <w:rPr>
          <w:rFonts w:eastAsiaTheme="minorHAnsi" w:hAnsiTheme="minorHAnsi" w:cstheme="minorBidi"/>
          <w:lang w:eastAsia="en-US"/>
        </w:rPr>
        <w:t xml:space="preserve"> </w:t>
      </w:r>
      <w:r w:rsidRPr="00CD4748">
        <w:rPr>
          <w:rFonts w:ascii="Arial" w:hAnsi="Arial" w:cs="Arial"/>
          <w:lang w:eastAsia="ar-SA"/>
        </w:rPr>
        <w:t>79341100-7, 79342000-3</w:t>
      </w:r>
      <w:r>
        <w:rPr>
          <w:rFonts w:ascii="Arial" w:hAnsi="Arial" w:cs="Arial"/>
          <w:lang w:eastAsia="ar-SA"/>
        </w:rPr>
        <w:t>.</w:t>
      </w:r>
    </w:p>
    <w:p w14:paraId="31077AD2" w14:textId="77777777" w:rsidR="00C968DB" w:rsidRPr="00CD4748" w:rsidRDefault="00C968DB" w:rsidP="00C968DB">
      <w:pPr>
        <w:suppressAutoHyphens/>
        <w:spacing w:after="0" w:line="268" w:lineRule="exact"/>
        <w:jc w:val="both"/>
        <w:rPr>
          <w:rFonts w:ascii="Arial" w:hAnsi="Arial" w:cs="Arial"/>
          <w:b/>
          <w:lang w:eastAsia="ar-SA"/>
        </w:rPr>
      </w:pPr>
    </w:p>
    <w:p w14:paraId="06FF9D9D" w14:textId="77777777" w:rsidR="00C968DB" w:rsidRPr="00CD4748" w:rsidRDefault="00C968DB" w:rsidP="00C968DB">
      <w:pPr>
        <w:numPr>
          <w:ilvl w:val="0"/>
          <w:numId w:val="28"/>
        </w:numPr>
        <w:suppressAutoHyphens/>
        <w:spacing w:after="0" w:line="268" w:lineRule="exact"/>
        <w:contextualSpacing/>
        <w:jc w:val="both"/>
        <w:rPr>
          <w:rFonts w:ascii="Arial" w:hAnsi="Arial" w:cs="Arial"/>
          <w:b/>
          <w:lang w:eastAsia="ar-SA"/>
        </w:rPr>
      </w:pPr>
      <w:r w:rsidRPr="00CD4748">
        <w:rPr>
          <w:rFonts w:ascii="Arial" w:hAnsi="Arial" w:cs="Arial"/>
          <w:b/>
          <w:lang w:eastAsia="ar-SA"/>
        </w:rPr>
        <w:t>Termin</w:t>
      </w:r>
      <w:r>
        <w:rPr>
          <w:rFonts w:ascii="Arial" w:hAnsi="Arial" w:cs="Arial"/>
          <w:b/>
          <w:lang w:eastAsia="ar-SA"/>
        </w:rPr>
        <w:t xml:space="preserve"> realizacji</w:t>
      </w:r>
    </w:p>
    <w:p w14:paraId="174E42EA" w14:textId="78C5C161" w:rsidR="00C968DB" w:rsidRPr="00CD4748" w:rsidRDefault="00674ED1" w:rsidP="00C968DB">
      <w:pPr>
        <w:suppressAutoHyphens/>
        <w:spacing w:after="0" w:line="268" w:lineRule="exact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Cs/>
          <w:lang w:eastAsia="ar-SA"/>
        </w:rPr>
        <w:t>240 dni od daty podpisania umowy.</w:t>
      </w:r>
    </w:p>
    <w:p w14:paraId="3069CB4C" w14:textId="77777777" w:rsidR="00C968DB" w:rsidRPr="00CD4748" w:rsidRDefault="00C968DB" w:rsidP="00C968DB">
      <w:pPr>
        <w:suppressAutoHyphens/>
        <w:spacing w:after="0" w:line="268" w:lineRule="exact"/>
        <w:jc w:val="both"/>
        <w:rPr>
          <w:rFonts w:ascii="Arial" w:hAnsi="Arial" w:cs="Arial"/>
          <w:b/>
          <w:lang w:eastAsia="ar-SA"/>
        </w:rPr>
      </w:pPr>
    </w:p>
    <w:p w14:paraId="65A8F69A" w14:textId="77777777" w:rsidR="00C968DB" w:rsidRPr="00754461" w:rsidRDefault="00C968DB" w:rsidP="00C968DB">
      <w:pPr>
        <w:numPr>
          <w:ilvl w:val="0"/>
          <w:numId w:val="28"/>
        </w:numPr>
        <w:suppressAutoHyphens/>
        <w:spacing w:after="0" w:line="268" w:lineRule="exact"/>
        <w:contextualSpacing/>
        <w:jc w:val="both"/>
        <w:rPr>
          <w:rFonts w:ascii="Arial" w:hAnsi="Arial" w:cs="Arial"/>
          <w:b/>
          <w:lang w:eastAsia="ar-SA"/>
        </w:rPr>
      </w:pPr>
      <w:r w:rsidRPr="00CD4748">
        <w:rPr>
          <w:rFonts w:ascii="Arial" w:hAnsi="Arial" w:cs="Arial"/>
          <w:b/>
          <w:lang w:eastAsia="ar-SA"/>
        </w:rPr>
        <w:t>Nazwa zamówienia</w:t>
      </w:r>
    </w:p>
    <w:p w14:paraId="1E09638A" w14:textId="76ADD5C6" w:rsidR="00C968DB" w:rsidRPr="00CD4748" w:rsidRDefault="00C968DB" w:rsidP="00C968DB">
      <w:pPr>
        <w:suppressAutoHyphens/>
        <w:spacing w:after="0" w:line="268" w:lineRule="exact"/>
        <w:jc w:val="both"/>
        <w:rPr>
          <w:rFonts w:ascii="Arial" w:hAnsi="Arial" w:cs="Arial"/>
          <w:bCs/>
          <w:lang w:eastAsia="ar-SA"/>
        </w:rPr>
      </w:pPr>
      <w:r w:rsidRPr="00CD4748">
        <w:rPr>
          <w:rFonts w:ascii="Arial" w:hAnsi="Arial" w:cs="Arial"/>
          <w:bCs/>
          <w:lang w:eastAsia="ar-SA"/>
        </w:rPr>
        <w:t xml:space="preserve">Opracowanie </w:t>
      </w:r>
      <w:bookmarkStart w:id="1" w:name="_Hlk12013450"/>
      <w:bookmarkStart w:id="2" w:name="_Hlk12013614"/>
      <w:r w:rsidRPr="00CD4748">
        <w:rPr>
          <w:rFonts w:ascii="Arial" w:hAnsi="Arial" w:cs="Arial"/>
          <w:bCs/>
          <w:lang w:eastAsia="ar-SA"/>
        </w:rPr>
        <w:t xml:space="preserve">strategii </w:t>
      </w:r>
      <w:r w:rsidR="00657028">
        <w:rPr>
          <w:rFonts w:ascii="Arial" w:hAnsi="Arial" w:cs="Arial"/>
          <w:bCs/>
          <w:lang w:eastAsia="ar-SA"/>
        </w:rPr>
        <w:t>promocji oraz</w:t>
      </w:r>
      <w:r w:rsidR="0052453D">
        <w:rPr>
          <w:rFonts w:ascii="Arial" w:hAnsi="Arial" w:cs="Arial"/>
          <w:bCs/>
          <w:lang w:eastAsia="ar-SA"/>
        </w:rPr>
        <w:t xml:space="preserve"> </w:t>
      </w:r>
      <w:r w:rsidRPr="00CD4748">
        <w:rPr>
          <w:rFonts w:ascii="Arial" w:hAnsi="Arial" w:cs="Arial"/>
          <w:bCs/>
          <w:lang w:eastAsia="ar-SA"/>
        </w:rPr>
        <w:t>marki wraz ze strategią komunikacji marketingowej Górnośląsko-Zagłębiowskiej Metropolii do 2023 roku</w:t>
      </w:r>
      <w:bookmarkEnd w:id="1"/>
      <w:r w:rsidRPr="00CD4748">
        <w:rPr>
          <w:rFonts w:ascii="Arial" w:hAnsi="Arial" w:cs="Arial"/>
          <w:bCs/>
          <w:lang w:eastAsia="ar-SA"/>
        </w:rPr>
        <w:t>.</w:t>
      </w:r>
    </w:p>
    <w:bookmarkEnd w:id="2"/>
    <w:p w14:paraId="5E2DAE29" w14:textId="77777777" w:rsidR="0052453D" w:rsidRPr="00CD4748" w:rsidRDefault="0052453D" w:rsidP="00C968DB">
      <w:pPr>
        <w:suppressAutoHyphens/>
        <w:spacing w:after="0" w:line="268" w:lineRule="exact"/>
        <w:jc w:val="both"/>
        <w:rPr>
          <w:rFonts w:ascii="Arial" w:hAnsi="Arial" w:cs="Arial"/>
          <w:b/>
          <w:lang w:eastAsia="ar-SA"/>
        </w:rPr>
      </w:pPr>
    </w:p>
    <w:p w14:paraId="4D3C9208" w14:textId="77777777" w:rsidR="00C968DB" w:rsidRPr="00CD4748" w:rsidRDefault="00C968DB" w:rsidP="00C968DB">
      <w:pPr>
        <w:numPr>
          <w:ilvl w:val="0"/>
          <w:numId w:val="28"/>
        </w:numPr>
        <w:suppressAutoHyphens/>
        <w:spacing w:after="0" w:line="268" w:lineRule="exact"/>
        <w:contextualSpacing/>
        <w:jc w:val="both"/>
        <w:rPr>
          <w:rFonts w:ascii="Arial" w:hAnsi="Arial" w:cs="Arial"/>
          <w:b/>
          <w:lang w:eastAsia="ar-SA"/>
        </w:rPr>
      </w:pPr>
      <w:r w:rsidRPr="00CD4748">
        <w:rPr>
          <w:rFonts w:ascii="Arial" w:hAnsi="Arial" w:cs="Arial"/>
          <w:b/>
          <w:lang w:eastAsia="ar-SA"/>
        </w:rPr>
        <w:t>Opis zamówienia</w:t>
      </w:r>
    </w:p>
    <w:p w14:paraId="27BB0ECE" w14:textId="77777777" w:rsidR="00C968DB" w:rsidRPr="00CD4748" w:rsidRDefault="00C968DB" w:rsidP="00C968DB">
      <w:pPr>
        <w:suppressAutoHyphens/>
        <w:spacing w:after="0" w:line="268" w:lineRule="exact"/>
        <w:ind w:left="360"/>
        <w:contextualSpacing/>
        <w:jc w:val="both"/>
        <w:rPr>
          <w:rFonts w:ascii="Arial" w:hAnsi="Arial" w:cs="Arial"/>
          <w:b/>
          <w:lang w:eastAsia="ar-SA"/>
        </w:rPr>
      </w:pPr>
      <w:r w:rsidRPr="00CD4748">
        <w:rPr>
          <w:rFonts w:ascii="Arial" w:hAnsi="Arial" w:cs="Arial"/>
          <w:b/>
          <w:lang w:eastAsia="ar-SA"/>
        </w:rPr>
        <w:t xml:space="preserve"> </w:t>
      </w:r>
    </w:p>
    <w:p w14:paraId="4E33BCC4" w14:textId="77777777" w:rsidR="00C968DB" w:rsidRDefault="00C968DB" w:rsidP="00C968DB">
      <w:pPr>
        <w:numPr>
          <w:ilvl w:val="1"/>
          <w:numId w:val="28"/>
        </w:numPr>
        <w:suppressAutoHyphens/>
        <w:spacing w:before="120" w:after="120" w:line="268" w:lineRule="exact"/>
        <w:contextualSpacing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Opis </w:t>
      </w:r>
      <w:r w:rsidRPr="009D5A62">
        <w:rPr>
          <w:rFonts w:ascii="Arial" w:hAnsi="Arial" w:cs="Arial"/>
          <w:b/>
          <w:lang w:eastAsia="ar-SA"/>
        </w:rPr>
        <w:t>Górnośląsko-Zagłębiowskiej Metropolii</w:t>
      </w:r>
    </w:p>
    <w:p w14:paraId="31DD936E" w14:textId="77777777" w:rsidR="00C968DB" w:rsidRDefault="00C968DB" w:rsidP="00C968DB">
      <w:pPr>
        <w:suppressAutoHyphens/>
        <w:spacing w:before="240" w:after="24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9D5A62">
        <w:rPr>
          <w:rFonts w:ascii="Arial" w:hAnsi="Arial" w:cs="Arial"/>
          <w:bCs/>
          <w:lang w:eastAsia="ar-SA"/>
        </w:rPr>
        <w:t xml:space="preserve">Górnośląsko-Zagłębiowska </w:t>
      </w:r>
      <w:r>
        <w:rPr>
          <w:rFonts w:ascii="Arial" w:hAnsi="Arial" w:cs="Arial"/>
          <w:bCs/>
          <w:lang w:eastAsia="ar-SA"/>
        </w:rPr>
        <w:t xml:space="preserve">Metropolia (GZM) </w:t>
      </w:r>
      <w:r w:rsidRPr="009D5A62">
        <w:rPr>
          <w:rFonts w:ascii="Arial" w:hAnsi="Arial" w:cs="Arial"/>
          <w:bCs/>
          <w:lang w:eastAsia="ar-SA"/>
        </w:rPr>
        <w:t xml:space="preserve">to najmłodsza metropolia w Europie i pierwsza taka instytucja w Polsce. </w:t>
      </w:r>
      <w:r>
        <w:rPr>
          <w:rFonts w:ascii="Arial" w:hAnsi="Arial" w:cs="Arial"/>
          <w:bCs/>
          <w:lang w:eastAsia="ar-SA"/>
        </w:rPr>
        <w:t>P</w:t>
      </w:r>
      <w:r w:rsidRPr="009D5A62">
        <w:rPr>
          <w:rFonts w:ascii="Arial" w:hAnsi="Arial" w:cs="Arial"/>
          <w:bCs/>
          <w:lang w:eastAsia="ar-SA"/>
        </w:rPr>
        <w:t>owstała na mocy specjalnie dedykowanej ustawy dla województwa śląskiego</w:t>
      </w:r>
      <w:r>
        <w:rPr>
          <w:rFonts w:ascii="Arial" w:hAnsi="Arial" w:cs="Arial"/>
          <w:bCs/>
          <w:lang w:eastAsia="ar-SA"/>
        </w:rPr>
        <w:t xml:space="preserve"> (ustawa </w:t>
      </w:r>
      <w:r w:rsidRPr="00BB3050">
        <w:rPr>
          <w:rFonts w:ascii="Arial" w:hAnsi="Arial" w:cs="Arial"/>
          <w:bCs/>
          <w:lang w:eastAsia="ar-SA"/>
        </w:rPr>
        <w:t>z dnia 9 marca 2017 r.</w:t>
      </w:r>
      <w:r>
        <w:rPr>
          <w:rFonts w:ascii="Arial" w:hAnsi="Arial" w:cs="Arial"/>
          <w:bCs/>
          <w:lang w:eastAsia="ar-SA"/>
        </w:rPr>
        <w:t xml:space="preserve"> </w:t>
      </w:r>
      <w:r w:rsidRPr="00BB3050">
        <w:rPr>
          <w:rFonts w:ascii="Arial" w:hAnsi="Arial" w:cs="Arial"/>
          <w:bCs/>
          <w:lang w:eastAsia="ar-SA"/>
        </w:rPr>
        <w:t>o związku metropolitalnym w województwie śląskim</w:t>
      </w:r>
      <w:r>
        <w:rPr>
          <w:rFonts w:ascii="Arial" w:hAnsi="Arial" w:cs="Arial"/>
          <w:bCs/>
          <w:lang w:eastAsia="ar-SA"/>
        </w:rPr>
        <w:t>)</w:t>
      </w:r>
      <w:r w:rsidRPr="009D5A62">
        <w:rPr>
          <w:rFonts w:ascii="Arial" w:hAnsi="Arial" w:cs="Arial"/>
          <w:bCs/>
          <w:lang w:eastAsia="ar-SA"/>
        </w:rPr>
        <w:t xml:space="preserve">, </w:t>
      </w:r>
      <w:r>
        <w:rPr>
          <w:rFonts w:ascii="Arial" w:hAnsi="Arial" w:cs="Arial"/>
          <w:bCs/>
          <w:lang w:eastAsia="ar-SA"/>
        </w:rPr>
        <w:t>i rozporządzenia rady ministrów (</w:t>
      </w:r>
      <w:r w:rsidRPr="00BB3050">
        <w:rPr>
          <w:rFonts w:ascii="Arial" w:hAnsi="Arial" w:cs="Arial"/>
          <w:bCs/>
          <w:lang w:eastAsia="ar-SA"/>
        </w:rPr>
        <w:t>rozporządzenie</w:t>
      </w:r>
      <w:r>
        <w:rPr>
          <w:rFonts w:ascii="Arial" w:hAnsi="Arial" w:cs="Arial"/>
          <w:bCs/>
          <w:lang w:eastAsia="ar-SA"/>
        </w:rPr>
        <w:t xml:space="preserve"> </w:t>
      </w:r>
      <w:r w:rsidRPr="00BB3050">
        <w:rPr>
          <w:rFonts w:ascii="Arial" w:hAnsi="Arial" w:cs="Arial"/>
          <w:bCs/>
          <w:lang w:eastAsia="ar-SA"/>
        </w:rPr>
        <w:t>z dnia 26 czerwca 2017 r.</w:t>
      </w:r>
      <w:r>
        <w:rPr>
          <w:rFonts w:ascii="Arial" w:hAnsi="Arial" w:cs="Arial"/>
          <w:bCs/>
          <w:lang w:eastAsia="ar-SA"/>
        </w:rPr>
        <w:t xml:space="preserve"> </w:t>
      </w:r>
      <w:r w:rsidRPr="00BB3050">
        <w:rPr>
          <w:rFonts w:ascii="Arial" w:hAnsi="Arial" w:cs="Arial"/>
          <w:bCs/>
          <w:lang w:eastAsia="ar-SA"/>
        </w:rPr>
        <w:t>w sprawie utworzenia w województwie śląskim związku metropolitalnego pod nazwą</w:t>
      </w:r>
      <w:r>
        <w:rPr>
          <w:rFonts w:ascii="Arial" w:hAnsi="Arial" w:cs="Arial"/>
          <w:bCs/>
          <w:lang w:eastAsia="ar-SA"/>
        </w:rPr>
        <w:t xml:space="preserve"> </w:t>
      </w:r>
      <w:r w:rsidRPr="00BB3050">
        <w:rPr>
          <w:rFonts w:ascii="Arial" w:hAnsi="Arial" w:cs="Arial"/>
          <w:bCs/>
          <w:lang w:eastAsia="ar-SA"/>
        </w:rPr>
        <w:t>"Górnośląsko-Zagłębiowska Metropolia"</w:t>
      </w:r>
      <w:r>
        <w:rPr>
          <w:rFonts w:ascii="Arial" w:hAnsi="Arial" w:cs="Arial"/>
          <w:bCs/>
          <w:lang w:eastAsia="ar-SA"/>
        </w:rPr>
        <w:t xml:space="preserve">). </w:t>
      </w:r>
      <w:r w:rsidRPr="00BB3050">
        <w:rPr>
          <w:rFonts w:ascii="Arial" w:hAnsi="Arial" w:cs="Arial"/>
          <w:bCs/>
          <w:lang w:eastAsia="ar-SA"/>
        </w:rPr>
        <w:t xml:space="preserve">Oficjalnie </w:t>
      </w:r>
      <w:r>
        <w:rPr>
          <w:rFonts w:ascii="Arial" w:hAnsi="Arial" w:cs="Arial"/>
          <w:bCs/>
          <w:lang w:eastAsia="ar-SA"/>
        </w:rPr>
        <w:t>powstała</w:t>
      </w:r>
      <w:r w:rsidRPr="00BB3050">
        <w:rPr>
          <w:rFonts w:ascii="Arial" w:hAnsi="Arial" w:cs="Arial"/>
          <w:bCs/>
          <w:lang w:eastAsia="ar-SA"/>
        </w:rPr>
        <w:t xml:space="preserve"> 1 lipca 2017 roku, a od 1 stycznia 2018 roku rozpoczęła działalność z pełnym finansowaniem.</w:t>
      </w:r>
    </w:p>
    <w:p w14:paraId="1C6DAFD7" w14:textId="77777777" w:rsidR="00C968DB" w:rsidRPr="00754461" w:rsidRDefault="00C968DB" w:rsidP="00C968DB">
      <w:pPr>
        <w:suppressAutoHyphens/>
        <w:spacing w:before="240" w:after="240" w:line="268" w:lineRule="exact"/>
        <w:contextualSpacing/>
        <w:jc w:val="both"/>
        <w:rPr>
          <w:rFonts w:ascii="Arial" w:hAnsi="Arial" w:cs="Arial"/>
          <w:bCs/>
          <w:lang w:eastAsia="ar-SA"/>
        </w:rPr>
      </w:pPr>
    </w:p>
    <w:p w14:paraId="36FF8C85" w14:textId="77777777" w:rsidR="00C968DB" w:rsidRDefault="00C968DB" w:rsidP="00C968DB">
      <w:pPr>
        <w:suppressAutoHyphens/>
        <w:spacing w:before="240" w:after="24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9D5A62">
        <w:rPr>
          <w:rFonts w:ascii="Arial" w:hAnsi="Arial" w:cs="Arial"/>
          <w:bCs/>
          <w:lang w:eastAsia="ar-SA"/>
        </w:rPr>
        <w:t>Górnośląsko-Zagłębiowską Metropolię tworzy</w:t>
      </w:r>
      <w:r>
        <w:rPr>
          <w:rFonts w:ascii="Arial" w:hAnsi="Arial" w:cs="Arial"/>
          <w:bCs/>
          <w:lang w:eastAsia="ar-SA"/>
        </w:rPr>
        <w:t xml:space="preserve"> związek</w:t>
      </w:r>
      <w:r w:rsidRPr="009D5A62">
        <w:rPr>
          <w:rFonts w:ascii="Arial" w:hAnsi="Arial" w:cs="Arial"/>
          <w:bCs/>
          <w:lang w:eastAsia="ar-SA"/>
        </w:rPr>
        <w:t xml:space="preserve"> 41 miast i gmin, zlokalizowanych </w:t>
      </w:r>
      <w:r>
        <w:rPr>
          <w:rFonts w:ascii="Arial" w:hAnsi="Arial" w:cs="Arial"/>
          <w:bCs/>
          <w:lang w:eastAsia="ar-SA"/>
        </w:rPr>
        <w:br/>
      </w:r>
      <w:r w:rsidRPr="009D5A62">
        <w:rPr>
          <w:rFonts w:ascii="Arial" w:hAnsi="Arial" w:cs="Arial"/>
          <w:bCs/>
          <w:lang w:eastAsia="ar-SA"/>
        </w:rPr>
        <w:t xml:space="preserve">w centralnej części województwa śląskiego. </w:t>
      </w:r>
      <w:r w:rsidRPr="003A29D4">
        <w:rPr>
          <w:rFonts w:ascii="Arial" w:hAnsi="Arial" w:cs="Arial"/>
          <w:bCs/>
          <w:lang w:eastAsia="ar-SA"/>
        </w:rPr>
        <w:t>Obszar Górnośląsko-Zagłębiowskiej Metropolii to ponad 2,5 tys. km</w:t>
      </w:r>
      <w:r w:rsidRPr="003A29D4">
        <w:rPr>
          <w:rFonts w:ascii="Arial" w:hAnsi="Arial" w:cs="Arial"/>
          <w:bCs/>
          <w:vertAlign w:val="superscript"/>
          <w:lang w:eastAsia="ar-SA"/>
        </w:rPr>
        <w:t>2</w:t>
      </w:r>
      <w:r w:rsidRPr="003A29D4">
        <w:rPr>
          <w:rFonts w:ascii="Arial" w:hAnsi="Arial" w:cs="Arial"/>
          <w:bCs/>
          <w:lang w:eastAsia="ar-SA"/>
        </w:rPr>
        <w:t xml:space="preserve">, gdzie obok tradycyjnego przemysłu rozwijają się nowoczesne technologie związane m.in. z branżą </w:t>
      </w:r>
      <w:proofErr w:type="spellStart"/>
      <w:r w:rsidRPr="003A29D4">
        <w:rPr>
          <w:rFonts w:ascii="Arial" w:hAnsi="Arial" w:cs="Arial"/>
          <w:bCs/>
          <w:lang w:eastAsia="ar-SA"/>
        </w:rPr>
        <w:t>automotive</w:t>
      </w:r>
      <w:proofErr w:type="spellEnd"/>
      <w:r w:rsidRPr="003A29D4">
        <w:rPr>
          <w:rFonts w:ascii="Arial" w:hAnsi="Arial" w:cs="Arial"/>
          <w:bCs/>
          <w:lang w:eastAsia="ar-SA"/>
        </w:rPr>
        <w:t xml:space="preserve">, IT czy medycyną. </w:t>
      </w:r>
      <w:r w:rsidRPr="009D5A62">
        <w:rPr>
          <w:rFonts w:ascii="Arial" w:hAnsi="Arial" w:cs="Arial"/>
          <w:bCs/>
          <w:lang w:eastAsia="ar-SA"/>
        </w:rPr>
        <w:t xml:space="preserve">Obszar Górnośląsko-Zagłębiowskiej Metropolii zamieszkiwany jest przez </w:t>
      </w:r>
      <w:r>
        <w:rPr>
          <w:rFonts w:ascii="Arial" w:hAnsi="Arial" w:cs="Arial"/>
          <w:bCs/>
          <w:lang w:eastAsia="ar-SA"/>
        </w:rPr>
        <w:t>ok.</w:t>
      </w:r>
      <w:r w:rsidRPr="009D5A62">
        <w:rPr>
          <w:rFonts w:ascii="Arial" w:hAnsi="Arial" w:cs="Arial"/>
          <w:bCs/>
          <w:lang w:eastAsia="ar-SA"/>
        </w:rPr>
        <w:t xml:space="preserve"> 2,</w:t>
      </w:r>
      <w:r>
        <w:rPr>
          <w:rFonts w:ascii="Arial" w:hAnsi="Arial" w:cs="Arial"/>
          <w:bCs/>
          <w:lang w:eastAsia="ar-SA"/>
        </w:rPr>
        <w:t>3</w:t>
      </w:r>
      <w:r w:rsidRPr="009D5A62">
        <w:rPr>
          <w:rFonts w:ascii="Arial" w:hAnsi="Arial" w:cs="Arial"/>
          <w:bCs/>
          <w:lang w:eastAsia="ar-SA"/>
        </w:rPr>
        <w:t xml:space="preserve"> mln mieszkańców. </w:t>
      </w:r>
    </w:p>
    <w:p w14:paraId="04BE93C0" w14:textId="77777777" w:rsidR="00C968DB" w:rsidRPr="009D5A62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C90C3E">
        <w:rPr>
          <w:rFonts w:ascii="Arial" w:hAnsi="Arial" w:cs="Arial"/>
          <w:bCs/>
          <w:lang w:eastAsia="ar-SA"/>
        </w:rPr>
        <w:t xml:space="preserve">Związek metropolitalny wykonuje zadania publiczne w </w:t>
      </w:r>
      <w:r>
        <w:rPr>
          <w:rFonts w:ascii="Arial" w:hAnsi="Arial" w:cs="Arial"/>
          <w:bCs/>
          <w:lang w:eastAsia="ar-SA"/>
        </w:rPr>
        <w:t xml:space="preserve">następującym </w:t>
      </w:r>
      <w:r w:rsidRPr="00C90C3E">
        <w:rPr>
          <w:rFonts w:ascii="Arial" w:hAnsi="Arial" w:cs="Arial"/>
          <w:bCs/>
          <w:lang w:eastAsia="ar-SA"/>
        </w:rPr>
        <w:t>zakresie:</w:t>
      </w:r>
    </w:p>
    <w:p w14:paraId="1E36E087" w14:textId="77777777" w:rsidR="00C968DB" w:rsidRPr="00C90C3E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C90C3E">
        <w:rPr>
          <w:rFonts w:ascii="Arial" w:hAnsi="Arial" w:cs="Arial"/>
          <w:bCs/>
          <w:lang w:eastAsia="ar-SA"/>
        </w:rPr>
        <w:t>1) kształtowania ładu przestrzennego;</w:t>
      </w:r>
    </w:p>
    <w:p w14:paraId="3A50623A" w14:textId="77777777" w:rsidR="00C968DB" w:rsidRPr="00C90C3E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C90C3E">
        <w:rPr>
          <w:rFonts w:ascii="Arial" w:hAnsi="Arial" w:cs="Arial"/>
          <w:bCs/>
          <w:lang w:eastAsia="ar-SA"/>
        </w:rPr>
        <w:t>2) rozwoju społecznego i gospodarczego obszaru związku metropolitalnego;</w:t>
      </w:r>
    </w:p>
    <w:p w14:paraId="38D513FA" w14:textId="77777777" w:rsidR="00C968DB" w:rsidRPr="00C90C3E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C90C3E">
        <w:rPr>
          <w:rFonts w:ascii="Arial" w:hAnsi="Arial" w:cs="Arial"/>
          <w:bCs/>
          <w:lang w:eastAsia="ar-SA"/>
        </w:rPr>
        <w:t>3) planowania, koordynacji, integracji oraz rozwoju publicznego transportu zbiorowego,</w:t>
      </w:r>
    </w:p>
    <w:p w14:paraId="616C2D8B" w14:textId="77777777" w:rsidR="00C968DB" w:rsidRPr="00C90C3E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C90C3E">
        <w:rPr>
          <w:rFonts w:ascii="Arial" w:hAnsi="Arial" w:cs="Arial"/>
          <w:bCs/>
          <w:lang w:eastAsia="ar-SA"/>
        </w:rPr>
        <w:t>w tym transportu drogowego, kolejowego oraz innego transportu szynowego, a także</w:t>
      </w:r>
    </w:p>
    <w:p w14:paraId="0E1C1187" w14:textId="77777777" w:rsidR="00C968DB" w:rsidRPr="00C90C3E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C90C3E">
        <w:rPr>
          <w:rFonts w:ascii="Arial" w:hAnsi="Arial" w:cs="Arial"/>
          <w:bCs/>
          <w:lang w:eastAsia="ar-SA"/>
        </w:rPr>
        <w:t>zrównoważonej mobilności miejskiej;</w:t>
      </w:r>
    </w:p>
    <w:p w14:paraId="65D92E53" w14:textId="77777777" w:rsidR="00C968DB" w:rsidRPr="00C90C3E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C90C3E">
        <w:rPr>
          <w:rFonts w:ascii="Arial" w:hAnsi="Arial" w:cs="Arial"/>
          <w:bCs/>
          <w:lang w:eastAsia="ar-SA"/>
        </w:rPr>
        <w:t>4) metropolitalnych przewozów pasażerskich;</w:t>
      </w:r>
    </w:p>
    <w:p w14:paraId="57D30E87" w14:textId="77777777" w:rsidR="00C968DB" w:rsidRPr="00C90C3E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C90C3E">
        <w:rPr>
          <w:rFonts w:ascii="Arial" w:hAnsi="Arial" w:cs="Arial"/>
          <w:bCs/>
          <w:lang w:eastAsia="ar-SA"/>
        </w:rPr>
        <w:t>5) współdziałania w ustalaniu przebiegu dróg krajowych i wojewódzkich na obszarze</w:t>
      </w:r>
    </w:p>
    <w:p w14:paraId="56E12BDB" w14:textId="77777777" w:rsidR="00C968DB" w:rsidRPr="00C90C3E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C90C3E">
        <w:rPr>
          <w:rFonts w:ascii="Arial" w:hAnsi="Arial" w:cs="Arial"/>
          <w:bCs/>
          <w:lang w:eastAsia="ar-SA"/>
        </w:rPr>
        <w:t>związku metropolitalnego;</w:t>
      </w:r>
    </w:p>
    <w:p w14:paraId="175C5018" w14:textId="77777777" w:rsidR="00C968DB" w:rsidRPr="009D5A62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C90C3E">
        <w:rPr>
          <w:rFonts w:ascii="Arial" w:hAnsi="Arial" w:cs="Arial"/>
          <w:bCs/>
          <w:lang w:eastAsia="ar-SA"/>
        </w:rPr>
        <w:t>6) promocji związku metropolitalnego i jego obszaru.</w:t>
      </w:r>
    </w:p>
    <w:p w14:paraId="4B7972E6" w14:textId="77777777" w:rsidR="00C968DB" w:rsidRDefault="00C968DB" w:rsidP="00C968DB">
      <w:pPr>
        <w:suppressAutoHyphens/>
        <w:spacing w:before="120" w:after="120" w:line="268" w:lineRule="exact"/>
        <w:contextualSpacing/>
        <w:jc w:val="both"/>
        <w:rPr>
          <w:rFonts w:ascii="Arial" w:hAnsi="Arial" w:cs="Arial"/>
          <w:b/>
          <w:lang w:eastAsia="ar-SA"/>
        </w:rPr>
      </w:pPr>
    </w:p>
    <w:p w14:paraId="0D39B4A7" w14:textId="77777777" w:rsidR="00C968DB" w:rsidRPr="00CD4748" w:rsidRDefault="00C968DB" w:rsidP="00C968DB">
      <w:pPr>
        <w:numPr>
          <w:ilvl w:val="1"/>
          <w:numId w:val="28"/>
        </w:numPr>
        <w:suppressAutoHyphens/>
        <w:spacing w:before="120" w:after="120" w:line="268" w:lineRule="exact"/>
        <w:contextualSpacing/>
        <w:jc w:val="both"/>
        <w:rPr>
          <w:rFonts w:ascii="Arial" w:hAnsi="Arial" w:cs="Arial"/>
          <w:b/>
          <w:lang w:eastAsia="ar-SA"/>
        </w:rPr>
      </w:pPr>
      <w:r w:rsidRPr="00CD4748">
        <w:rPr>
          <w:rFonts w:ascii="Arial" w:hAnsi="Arial" w:cs="Arial"/>
          <w:b/>
          <w:lang w:eastAsia="ar-SA"/>
        </w:rPr>
        <w:t>Cel:</w:t>
      </w:r>
    </w:p>
    <w:p w14:paraId="79D42F00" w14:textId="607F1E73" w:rsidR="00C968DB" w:rsidRPr="00CD4748" w:rsidRDefault="00C968DB" w:rsidP="00C968DB">
      <w:pPr>
        <w:suppressAutoHyphens/>
        <w:spacing w:before="120" w:after="120" w:line="268" w:lineRule="exact"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Głównym celem opracowania Strategii </w:t>
      </w:r>
      <w:r w:rsidR="0055614B">
        <w:rPr>
          <w:rFonts w:ascii="Arial" w:hAnsi="Arial" w:cs="Arial"/>
          <w:lang w:eastAsia="ar-SA"/>
        </w:rPr>
        <w:t xml:space="preserve">promocji oraz </w:t>
      </w:r>
      <w:r w:rsidRPr="00CD4748">
        <w:rPr>
          <w:rFonts w:ascii="Arial" w:hAnsi="Arial" w:cs="Arial"/>
          <w:lang w:eastAsia="ar-SA"/>
        </w:rPr>
        <w:t xml:space="preserve">marki wraz ze strategią komunikacji marketingowej Górnośląsko-Zagłębiowskiej Metropolii </w:t>
      </w:r>
      <w:r>
        <w:rPr>
          <w:rFonts w:ascii="Arial" w:hAnsi="Arial" w:cs="Arial"/>
          <w:lang w:eastAsia="ar-SA"/>
        </w:rPr>
        <w:t xml:space="preserve">(GZM) </w:t>
      </w:r>
      <w:r w:rsidRPr="00CD4748">
        <w:rPr>
          <w:rFonts w:ascii="Arial" w:hAnsi="Arial" w:cs="Arial"/>
          <w:lang w:eastAsia="ar-SA"/>
        </w:rPr>
        <w:t xml:space="preserve">do 2023 </w:t>
      </w:r>
      <w:r w:rsidR="005C7DAF" w:rsidRPr="00CD4748">
        <w:rPr>
          <w:rFonts w:ascii="Arial" w:hAnsi="Arial" w:cs="Arial"/>
          <w:lang w:eastAsia="ar-SA"/>
        </w:rPr>
        <w:t>roku jest</w:t>
      </w:r>
      <w:r w:rsidRPr="00CD4748">
        <w:rPr>
          <w:rFonts w:ascii="Arial" w:hAnsi="Arial" w:cs="Arial"/>
          <w:lang w:eastAsia="ar-SA"/>
        </w:rPr>
        <w:t xml:space="preserve"> utworzenie strategicznych ram dla wsparcia rozwoju </w:t>
      </w:r>
      <w:r>
        <w:rPr>
          <w:rFonts w:ascii="Arial" w:hAnsi="Arial" w:cs="Arial"/>
          <w:lang w:eastAsia="ar-SA"/>
        </w:rPr>
        <w:t xml:space="preserve">GZM </w:t>
      </w:r>
      <w:r w:rsidRPr="00CD4748">
        <w:rPr>
          <w:rFonts w:ascii="Arial" w:hAnsi="Arial" w:cs="Arial"/>
          <w:lang w:eastAsia="ar-SA"/>
        </w:rPr>
        <w:t xml:space="preserve">metodami i narzędziami marketingu terytorialnego, ze szczególnym uwzględnieniem promocji potencjału </w:t>
      </w:r>
      <w:bookmarkStart w:id="3" w:name="_Hlk10120218"/>
      <w:r w:rsidRPr="00CD4748">
        <w:rPr>
          <w:rFonts w:ascii="Arial" w:hAnsi="Arial" w:cs="Arial"/>
          <w:lang w:eastAsia="ar-SA"/>
        </w:rPr>
        <w:t xml:space="preserve">gospodarczego, inwestycyjnego, naukowego, transportu publicznego, turystycznego </w:t>
      </w:r>
      <w:bookmarkEnd w:id="3"/>
      <w:r w:rsidRPr="00CD4748">
        <w:rPr>
          <w:rFonts w:ascii="Arial" w:hAnsi="Arial" w:cs="Arial"/>
          <w:lang w:eastAsia="ar-SA"/>
        </w:rPr>
        <w:t>w kraju i za</w:t>
      </w:r>
      <w:r w:rsidR="005C7863">
        <w:rPr>
          <w:rFonts w:ascii="Arial" w:hAnsi="Arial" w:cs="Arial"/>
          <w:lang w:eastAsia="ar-SA"/>
        </w:rPr>
        <w:t xml:space="preserve"> </w:t>
      </w:r>
      <w:r w:rsidRPr="00CD4748">
        <w:rPr>
          <w:rFonts w:ascii="Arial" w:hAnsi="Arial" w:cs="Arial"/>
          <w:lang w:eastAsia="ar-SA"/>
        </w:rPr>
        <w:t>granicą.</w:t>
      </w:r>
    </w:p>
    <w:p w14:paraId="5C1C0603" w14:textId="5126B84C" w:rsidR="00C968DB" w:rsidRDefault="00C968DB" w:rsidP="00C968DB">
      <w:pPr>
        <w:suppressAutoHyphens/>
        <w:spacing w:before="120" w:after="120" w:line="268" w:lineRule="exact"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>Pozostałe cele:</w:t>
      </w:r>
    </w:p>
    <w:p w14:paraId="77072F3D" w14:textId="6D46D57F" w:rsidR="005C7DAF" w:rsidRDefault="005C7DAF" w:rsidP="005C7DA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zdefiniowanie produktu/produktów GZM oraz korzyści dla interesariuszy</w:t>
      </w:r>
      <w:r w:rsidR="0055614B">
        <w:rPr>
          <w:rFonts w:ascii="Arial" w:hAnsi="Arial" w:cs="Arial"/>
          <w:lang w:eastAsia="ar-SA"/>
        </w:rPr>
        <w:t>,</w:t>
      </w:r>
      <w:r>
        <w:rPr>
          <w:rFonts w:ascii="Arial" w:hAnsi="Arial" w:cs="Arial"/>
          <w:lang w:eastAsia="ar-SA"/>
        </w:rPr>
        <w:t xml:space="preserve"> </w:t>
      </w:r>
      <w:r w:rsidRPr="00594047">
        <w:rPr>
          <w:rFonts w:ascii="Arial" w:hAnsi="Arial" w:cs="Arial"/>
          <w:lang w:eastAsia="ar-SA"/>
        </w:rPr>
        <w:t xml:space="preserve">które będą kryły się pod produktami i marką </w:t>
      </w:r>
      <w:r>
        <w:rPr>
          <w:rFonts w:ascii="Arial" w:hAnsi="Arial" w:cs="Arial"/>
          <w:lang w:eastAsia="ar-SA"/>
        </w:rPr>
        <w:t>GZM,</w:t>
      </w:r>
    </w:p>
    <w:p w14:paraId="3A1F9A66" w14:textId="7949AF4F" w:rsidR="00C968DB" w:rsidRDefault="00C968DB" w:rsidP="00C968DB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wykreowanie silnej i rozpoznawalnej marki </w:t>
      </w:r>
      <w:r>
        <w:rPr>
          <w:rFonts w:ascii="Arial" w:hAnsi="Arial" w:cs="Arial"/>
          <w:lang w:eastAsia="ar-SA"/>
        </w:rPr>
        <w:t>GZM</w:t>
      </w:r>
      <w:r w:rsidRPr="00CD4748">
        <w:rPr>
          <w:rFonts w:ascii="Arial" w:hAnsi="Arial" w:cs="Arial"/>
          <w:lang w:eastAsia="ar-SA"/>
        </w:rPr>
        <w:t xml:space="preserve">, </w:t>
      </w:r>
    </w:p>
    <w:p w14:paraId="1AD75F90" w14:textId="06628A54" w:rsidR="005C7DAF" w:rsidRPr="00CD4748" w:rsidRDefault="005C7DAF" w:rsidP="00C968DB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lastRenderedPageBreak/>
        <w:t>wypracowanie założeń komunikacji wizualnej i architektury marki GZM wobec marek wchodzących w skład GZM</w:t>
      </w:r>
      <w:r w:rsidR="00594047">
        <w:rPr>
          <w:rFonts w:ascii="Arial" w:hAnsi="Arial" w:cs="Arial"/>
          <w:lang w:eastAsia="ar-SA"/>
        </w:rPr>
        <w:t>,</w:t>
      </w:r>
    </w:p>
    <w:p w14:paraId="697317D0" w14:textId="77777777" w:rsidR="00C968DB" w:rsidRPr="00CD4748" w:rsidRDefault="00C968DB" w:rsidP="00C968DB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świadome, ukierunkowane, skoordynowane i spójne zarządzanie wizerunkiem marki </w:t>
      </w:r>
      <w:r>
        <w:rPr>
          <w:rFonts w:ascii="Arial" w:hAnsi="Arial" w:cs="Arial"/>
          <w:lang w:eastAsia="ar-SA"/>
        </w:rPr>
        <w:t>GZM</w:t>
      </w:r>
      <w:r w:rsidRPr="00CD4748">
        <w:rPr>
          <w:rFonts w:ascii="Arial" w:hAnsi="Arial" w:cs="Arial"/>
          <w:lang w:eastAsia="ar-SA"/>
        </w:rPr>
        <w:t xml:space="preserve">, </w:t>
      </w:r>
    </w:p>
    <w:p w14:paraId="7F6581D1" w14:textId="492345A7" w:rsidR="00C968DB" w:rsidRPr="00CD4748" w:rsidRDefault="00C968DB" w:rsidP="00C968DB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koordynacja działań </w:t>
      </w:r>
      <w:r w:rsidR="005C7DAF">
        <w:rPr>
          <w:rFonts w:ascii="Arial" w:hAnsi="Arial" w:cs="Arial"/>
          <w:lang w:eastAsia="ar-SA"/>
        </w:rPr>
        <w:t xml:space="preserve">produktowych i </w:t>
      </w:r>
      <w:r w:rsidRPr="00CD4748">
        <w:rPr>
          <w:rFonts w:ascii="Arial" w:hAnsi="Arial" w:cs="Arial"/>
          <w:lang w:eastAsia="ar-SA"/>
        </w:rPr>
        <w:t>promocyjnych w różnych obszarach i na różnych poziomach w celu zwiększenia ich skuteczności i efektywności,</w:t>
      </w:r>
    </w:p>
    <w:p w14:paraId="20F465B9" w14:textId="0D616A0C" w:rsidR="005C7DAF" w:rsidRPr="005C7DAF" w:rsidRDefault="005C7DAF" w:rsidP="005C7DA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integracja i dobra komunikacja wewnętrzna miast i gmin wchodzących w skład GZM</w:t>
      </w:r>
      <w:r w:rsidR="00594047">
        <w:rPr>
          <w:rFonts w:ascii="Arial" w:hAnsi="Arial" w:cs="Arial"/>
          <w:lang w:eastAsia="ar-SA"/>
        </w:rPr>
        <w:t>,</w:t>
      </w:r>
    </w:p>
    <w:p w14:paraId="74322768" w14:textId="67654173" w:rsidR="00C968DB" w:rsidRDefault="00C968DB" w:rsidP="00C968DB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tworzenie szerokiej płaszczyzny integracji społeczności lokalnej (mieszkańców </w:t>
      </w:r>
      <w:r>
        <w:rPr>
          <w:rFonts w:ascii="Arial" w:hAnsi="Arial" w:cs="Arial"/>
          <w:lang w:eastAsia="ar-SA"/>
        </w:rPr>
        <w:t>GZM</w:t>
      </w:r>
      <w:r w:rsidRPr="00CD4748">
        <w:rPr>
          <w:rFonts w:ascii="Arial" w:hAnsi="Arial" w:cs="Arial"/>
          <w:lang w:eastAsia="ar-SA"/>
        </w:rPr>
        <w:t xml:space="preserve">) oraz podejmowanie wspólnych działań na rzecz kreowania pozytywnego wizerunku </w:t>
      </w:r>
      <w:r>
        <w:rPr>
          <w:rFonts w:ascii="Arial" w:hAnsi="Arial" w:cs="Arial"/>
          <w:lang w:eastAsia="ar-SA"/>
        </w:rPr>
        <w:t>GZM</w:t>
      </w:r>
      <w:r w:rsidRPr="00CD4748">
        <w:rPr>
          <w:rFonts w:ascii="Arial" w:hAnsi="Arial" w:cs="Arial"/>
          <w:lang w:eastAsia="ar-SA"/>
        </w:rPr>
        <w:t xml:space="preserve">. </w:t>
      </w:r>
    </w:p>
    <w:p w14:paraId="431EC3FB" w14:textId="77777777" w:rsidR="00C968DB" w:rsidRPr="00CD4748" w:rsidRDefault="00C968DB" w:rsidP="00C968DB">
      <w:pPr>
        <w:suppressAutoHyphens/>
        <w:spacing w:before="120" w:after="120" w:line="268" w:lineRule="exact"/>
        <w:jc w:val="both"/>
        <w:rPr>
          <w:rFonts w:ascii="Arial" w:hAnsi="Arial" w:cs="Arial"/>
          <w:lang w:eastAsia="ar-SA"/>
        </w:rPr>
      </w:pPr>
    </w:p>
    <w:p w14:paraId="0E515020" w14:textId="785E2139" w:rsidR="00C968DB" w:rsidRDefault="00C968DB" w:rsidP="00C968DB">
      <w:pPr>
        <w:suppressAutoHyphens/>
        <w:spacing w:before="120" w:after="120" w:line="268" w:lineRule="exact"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Zadaniem autorów </w:t>
      </w:r>
      <w:r w:rsidRPr="00CD4748">
        <w:rPr>
          <w:rFonts w:ascii="Arial" w:hAnsi="Arial" w:cs="Arial"/>
          <w:i/>
          <w:lang w:eastAsia="ar-SA"/>
        </w:rPr>
        <w:t xml:space="preserve">Strategii </w:t>
      </w:r>
      <w:r w:rsidRPr="00CD4748">
        <w:rPr>
          <w:rFonts w:ascii="Arial" w:hAnsi="Arial" w:cs="Arial"/>
          <w:lang w:eastAsia="ar-SA"/>
        </w:rPr>
        <w:t xml:space="preserve">jest budowanie pożądanego wizerunku w oparciu o strategiczne zadania i projekty realizowane na podstawie: </w:t>
      </w:r>
      <w:r w:rsidRPr="00CD4748">
        <w:rPr>
          <w:rFonts w:ascii="Arial" w:hAnsi="Arial" w:cs="Arial"/>
          <w:i/>
          <w:lang w:eastAsia="ar-SA"/>
        </w:rPr>
        <w:t>Programu działań strategicznych Górnośląsko-Zagłębiowskiej Metropolii do roku 2022.</w:t>
      </w:r>
      <w:r w:rsidRPr="00CD4748">
        <w:rPr>
          <w:rFonts w:ascii="Arial" w:hAnsi="Arial" w:cs="Arial"/>
          <w:lang w:eastAsia="ar-SA"/>
        </w:rPr>
        <w:t xml:space="preserve"> W związku z faktem, że GZM jest nowym bytem, niezwykle ważnym zadaniem jest również budowanie świadomości istnienia</w:t>
      </w:r>
      <w:r w:rsidR="005C7DAF">
        <w:rPr>
          <w:rFonts w:ascii="Arial" w:hAnsi="Arial" w:cs="Arial"/>
          <w:lang w:eastAsia="ar-SA"/>
        </w:rPr>
        <w:t xml:space="preserve"> GZM oraz jego produktów</w:t>
      </w:r>
      <w:r w:rsidRPr="00CD4748">
        <w:rPr>
          <w:rFonts w:ascii="Arial" w:hAnsi="Arial" w:cs="Arial"/>
          <w:lang w:eastAsia="ar-SA"/>
        </w:rPr>
        <w:t xml:space="preserve">, działania, realizowania zadań przez </w:t>
      </w:r>
      <w:r>
        <w:rPr>
          <w:rFonts w:ascii="Arial" w:hAnsi="Arial" w:cs="Arial"/>
          <w:lang w:eastAsia="ar-SA"/>
        </w:rPr>
        <w:t>GZM</w:t>
      </w:r>
      <w:r w:rsidRPr="00CD4748">
        <w:rPr>
          <w:rFonts w:ascii="Arial" w:hAnsi="Arial" w:cs="Arial"/>
          <w:lang w:eastAsia="ar-SA"/>
        </w:rPr>
        <w:t xml:space="preserve">, które służą osiąganiu wspólnych korzyści. Pozytywny wizerunek </w:t>
      </w:r>
      <w:r>
        <w:rPr>
          <w:rFonts w:ascii="Arial" w:hAnsi="Arial" w:cs="Arial"/>
          <w:lang w:eastAsia="ar-SA"/>
        </w:rPr>
        <w:t>GZM</w:t>
      </w:r>
      <w:r w:rsidRPr="00CD4748">
        <w:rPr>
          <w:rFonts w:ascii="Arial" w:hAnsi="Arial" w:cs="Arial"/>
          <w:lang w:eastAsia="ar-SA"/>
        </w:rPr>
        <w:t xml:space="preserve"> powinien być oparty o nowoczesne, w niektórych przypadkach pionierskie w skali Polski idee, projekty, aktywności i funkcjonalne rozwiązania, które mają usprawnić funkcjonowanie </w:t>
      </w:r>
      <w:r>
        <w:rPr>
          <w:rFonts w:ascii="Arial" w:hAnsi="Arial" w:cs="Arial"/>
          <w:lang w:eastAsia="ar-SA"/>
        </w:rPr>
        <w:t>GZM</w:t>
      </w:r>
      <w:r w:rsidRPr="00CD4748">
        <w:rPr>
          <w:rFonts w:ascii="Arial" w:hAnsi="Arial" w:cs="Arial"/>
          <w:lang w:eastAsia="ar-SA"/>
        </w:rPr>
        <w:t xml:space="preserve"> jako całego obszaru oraz poszczególnych miast </w:t>
      </w:r>
      <w:r w:rsidR="00594047">
        <w:rPr>
          <w:rFonts w:ascii="Arial" w:hAnsi="Arial" w:cs="Arial"/>
          <w:lang w:eastAsia="ar-SA"/>
        </w:rPr>
        <w:br/>
      </w:r>
      <w:r w:rsidRPr="00CD4748">
        <w:rPr>
          <w:rFonts w:ascii="Arial" w:hAnsi="Arial" w:cs="Arial"/>
          <w:lang w:eastAsia="ar-SA"/>
        </w:rPr>
        <w:t>i gmin członkowskich</w:t>
      </w:r>
      <w:r w:rsidR="00594047">
        <w:rPr>
          <w:rFonts w:ascii="Arial" w:hAnsi="Arial" w:cs="Arial"/>
          <w:lang w:eastAsia="ar-SA"/>
        </w:rPr>
        <w:t xml:space="preserve"> </w:t>
      </w:r>
      <w:r w:rsidRPr="00CD4748">
        <w:rPr>
          <w:rFonts w:ascii="Arial" w:hAnsi="Arial" w:cs="Arial"/>
          <w:lang w:eastAsia="ar-SA"/>
        </w:rPr>
        <w:t xml:space="preserve">a także poprawić jakość i komfort życia jej mieszkańców. Przekaz zawarty w </w:t>
      </w:r>
      <w:r w:rsidRPr="00CD4748">
        <w:rPr>
          <w:rFonts w:ascii="Arial" w:hAnsi="Arial" w:cs="Arial"/>
          <w:i/>
          <w:lang w:eastAsia="ar-SA"/>
        </w:rPr>
        <w:t xml:space="preserve">Strategii </w:t>
      </w:r>
      <w:r w:rsidRPr="00CD4748">
        <w:rPr>
          <w:rFonts w:ascii="Arial" w:hAnsi="Arial" w:cs="Arial"/>
          <w:lang w:eastAsia="ar-SA"/>
        </w:rPr>
        <w:t>powinien</w:t>
      </w:r>
      <w:r w:rsidRPr="00CD4748">
        <w:rPr>
          <w:rFonts w:ascii="Arial" w:hAnsi="Arial" w:cs="Arial"/>
          <w:i/>
          <w:lang w:eastAsia="ar-SA"/>
        </w:rPr>
        <w:t xml:space="preserve"> </w:t>
      </w:r>
      <w:r w:rsidRPr="00CD4748">
        <w:rPr>
          <w:rFonts w:ascii="Arial" w:hAnsi="Arial" w:cs="Arial"/>
          <w:lang w:eastAsia="ar-SA"/>
        </w:rPr>
        <w:t xml:space="preserve">w sposób atrakcyjny, nowoczesny, prosty i zrozumiały docierać do wskazanych w dokumencie grup odbiorców, dostosowując formę i treść. Ważnym segmentem </w:t>
      </w:r>
      <w:r w:rsidRPr="00CD4748">
        <w:rPr>
          <w:rFonts w:ascii="Arial" w:hAnsi="Arial" w:cs="Arial"/>
          <w:i/>
          <w:lang w:eastAsia="ar-SA"/>
        </w:rPr>
        <w:t>Strategii</w:t>
      </w:r>
      <w:r w:rsidRPr="00CD4748">
        <w:rPr>
          <w:rFonts w:ascii="Arial" w:hAnsi="Arial" w:cs="Arial"/>
          <w:lang w:eastAsia="ar-SA"/>
        </w:rPr>
        <w:t xml:space="preserve"> powinna być strategia o charakterze integracyjnym, skierowana do mieszkańców </w:t>
      </w:r>
      <w:r>
        <w:rPr>
          <w:rFonts w:ascii="Arial" w:hAnsi="Arial" w:cs="Arial"/>
          <w:lang w:eastAsia="ar-SA"/>
        </w:rPr>
        <w:t>GZM</w:t>
      </w:r>
      <w:r w:rsidRPr="00CD4748">
        <w:rPr>
          <w:rFonts w:ascii="Arial" w:hAnsi="Arial" w:cs="Arial"/>
          <w:lang w:eastAsia="ar-SA"/>
        </w:rPr>
        <w:t xml:space="preserve">, uwzględniająca historyczne podziały i różnice kulturowe oraz wynikające z nich aspiracje mieszkańców Górnego Śląska i Zagłębia Dąbrowskiego. Chodzi </w:t>
      </w:r>
      <w:r w:rsidR="00594047">
        <w:rPr>
          <w:rFonts w:ascii="Arial" w:hAnsi="Arial" w:cs="Arial"/>
          <w:lang w:eastAsia="ar-SA"/>
        </w:rPr>
        <w:br/>
      </w:r>
      <w:r w:rsidRPr="00CD4748">
        <w:rPr>
          <w:rFonts w:ascii="Arial" w:hAnsi="Arial" w:cs="Arial"/>
          <w:lang w:eastAsia="ar-SA"/>
        </w:rPr>
        <w:t xml:space="preserve">o poszanowanie różnorodności i odmienności przy równoczesnej budowie świadomości, tożsamości i ambicji metropolitalnych. </w:t>
      </w:r>
      <w:r w:rsidRPr="00CD4748">
        <w:rPr>
          <w:rFonts w:ascii="Arial" w:hAnsi="Arial" w:cs="Arial"/>
          <w:i/>
          <w:lang w:eastAsia="ar-SA"/>
        </w:rPr>
        <w:t xml:space="preserve">Strategia </w:t>
      </w:r>
      <w:r w:rsidRPr="00CD4748">
        <w:rPr>
          <w:rFonts w:ascii="Arial" w:hAnsi="Arial" w:cs="Arial"/>
          <w:lang w:eastAsia="ar-SA"/>
        </w:rPr>
        <w:t xml:space="preserve">powinna być ulokowana w układzie odniesienia, który stanowią: województwo śląskie, Polska ze szczególnym uwzględnieniem dużych miast oraz obszarów, których status można określić jako nieformalne metropolie oraz Europa ze szczególnym uwzględnieniem obszarów metropolitalnych. </w:t>
      </w:r>
      <w:r w:rsidRPr="00000966">
        <w:rPr>
          <w:rFonts w:ascii="Arial" w:hAnsi="Arial" w:cs="Arial"/>
          <w:lang w:eastAsia="ar-SA"/>
        </w:rPr>
        <w:t xml:space="preserve">Zadaniem autorów </w:t>
      </w:r>
      <w:r w:rsidRPr="00000966">
        <w:rPr>
          <w:rFonts w:ascii="Arial" w:hAnsi="Arial" w:cs="Arial"/>
          <w:i/>
          <w:iCs/>
          <w:lang w:eastAsia="ar-SA"/>
        </w:rPr>
        <w:t>Strategii</w:t>
      </w:r>
      <w:r w:rsidRPr="00000966">
        <w:rPr>
          <w:rFonts w:ascii="Arial" w:hAnsi="Arial" w:cs="Arial"/>
          <w:lang w:eastAsia="ar-SA"/>
        </w:rPr>
        <w:t xml:space="preserve"> będzie także uwzględnienie w ramach opracowywanego dokumentu funkcjonującego logotypu Górnośląsko-Zagłębiowskiej Metropolii i Księgi Znaku, które został</w:t>
      </w:r>
      <w:r w:rsidR="000437F8" w:rsidRPr="00000966">
        <w:rPr>
          <w:rFonts w:ascii="Arial" w:hAnsi="Arial" w:cs="Arial"/>
          <w:lang w:eastAsia="ar-SA"/>
        </w:rPr>
        <w:t>y</w:t>
      </w:r>
      <w:r w:rsidRPr="00000966">
        <w:rPr>
          <w:rFonts w:ascii="Arial" w:hAnsi="Arial" w:cs="Arial"/>
          <w:lang w:eastAsia="ar-SA"/>
        </w:rPr>
        <w:t xml:space="preserve"> opracowan</w:t>
      </w:r>
      <w:r w:rsidR="000437F8" w:rsidRPr="00000966">
        <w:rPr>
          <w:rFonts w:ascii="Arial" w:hAnsi="Arial" w:cs="Arial"/>
          <w:lang w:eastAsia="ar-SA"/>
        </w:rPr>
        <w:t>e</w:t>
      </w:r>
      <w:r w:rsidRPr="00000966">
        <w:rPr>
          <w:rFonts w:ascii="Arial" w:hAnsi="Arial" w:cs="Arial"/>
          <w:lang w:eastAsia="ar-SA"/>
        </w:rPr>
        <w:t xml:space="preserve"> </w:t>
      </w:r>
      <w:r w:rsidR="00594047">
        <w:rPr>
          <w:rFonts w:ascii="Arial" w:hAnsi="Arial" w:cs="Arial"/>
          <w:lang w:eastAsia="ar-SA"/>
        </w:rPr>
        <w:br/>
      </w:r>
      <w:r w:rsidRPr="00000966">
        <w:rPr>
          <w:rFonts w:ascii="Arial" w:hAnsi="Arial" w:cs="Arial"/>
          <w:lang w:eastAsia="ar-SA"/>
        </w:rPr>
        <w:t>w 2018 r.</w:t>
      </w:r>
      <w:r w:rsidRPr="00CD4748">
        <w:rPr>
          <w:rFonts w:ascii="Arial" w:hAnsi="Arial" w:cs="Arial"/>
          <w:lang w:eastAsia="ar-SA"/>
        </w:rPr>
        <w:t xml:space="preserve"> </w:t>
      </w:r>
    </w:p>
    <w:p w14:paraId="2E39BF85" w14:textId="7BA24EF1" w:rsidR="00657028" w:rsidRDefault="00657028" w:rsidP="00C968DB">
      <w:pPr>
        <w:suppressAutoHyphens/>
        <w:spacing w:before="120" w:after="120" w:line="268" w:lineRule="exact"/>
        <w:jc w:val="both"/>
        <w:rPr>
          <w:rFonts w:ascii="Arial" w:hAnsi="Arial" w:cs="Arial"/>
          <w:lang w:eastAsia="ar-SA"/>
        </w:rPr>
      </w:pPr>
      <w:r w:rsidRPr="00594047">
        <w:rPr>
          <w:rFonts w:ascii="Arial" w:hAnsi="Arial" w:cs="Arial"/>
          <w:lang w:eastAsia="ar-SA"/>
        </w:rPr>
        <w:t xml:space="preserve">Dokument powinien być opracowany na podstawie Ustawy powołującej do życia Metropolię, Programu działań́ strategicznych </w:t>
      </w:r>
      <w:proofErr w:type="spellStart"/>
      <w:r w:rsidRPr="00594047">
        <w:rPr>
          <w:rFonts w:ascii="Arial" w:hAnsi="Arial" w:cs="Arial"/>
          <w:lang w:eastAsia="ar-SA"/>
        </w:rPr>
        <w:t>Górnośląsko-Zagłębiowskiej</w:t>
      </w:r>
      <w:proofErr w:type="spellEnd"/>
      <w:r w:rsidRPr="00594047">
        <w:rPr>
          <w:rFonts w:ascii="Arial" w:hAnsi="Arial" w:cs="Arial"/>
          <w:lang w:eastAsia="ar-SA"/>
        </w:rPr>
        <w:t xml:space="preserve"> Metropolii do roku 2022 oraz spotkań eksperckich z udziałem włodarzy 41 miast i gmin wchodzących w skład </w:t>
      </w:r>
      <w:r w:rsidR="005C7DAF" w:rsidRPr="00594047">
        <w:rPr>
          <w:rFonts w:ascii="Arial" w:hAnsi="Arial" w:cs="Arial"/>
          <w:lang w:eastAsia="ar-SA"/>
        </w:rPr>
        <w:t>GZM oraz badan i warsztatów z interesariuszami.</w:t>
      </w:r>
    </w:p>
    <w:p w14:paraId="607B8A3B" w14:textId="435B36CC" w:rsidR="00C968DB" w:rsidRPr="00CD4748" w:rsidRDefault="007F004E" w:rsidP="00C968DB">
      <w:pPr>
        <w:suppressAutoHyphens/>
        <w:spacing w:before="120" w:after="120" w:line="268" w:lineRule="exact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D</w:t>
      </w:r>
      <w:r w:rsidR="00C968DB" w:rsidRPr="00D01D7E">
        <w:rPr>
          <w:rFonts w:ascii="Arial" w:hAnsi="Arial" w:cs="Arial"/>
          <w:lang w:eastAsia="ar-SA"/>
        </w:rPr>
        <w:t xml:space="preserve">okument </w:t>
      </w:r>
      <w:proofErr w:type="spellStart"/>
      <w:r w:rsidR="00C968DB" w:rsidRPr="00D01D7E">
        <w:rPr>
          <w:rFonts w:ascii="Arial" w:hAnsi="Arial" w:cs="Arial"/>
          <w:lang w:eastAsia="ar-SA"/>
        </w:rPr>
        <w:t>pn</w:t>
      </w:r>
      <w:proofErr w:type="spellEnd"/>
      <w:r w:rsidR="00C968DB" w:rsidRPr="00D01D7E">
        <w:rPr>
          <w:rFonts w:ascii="Arial" w:hAnsi="Arial" w:cs="Arial"/>
          <w:lang w:eastAsia="ar-SA"/>
        </w:rPr>
        <w:t xml:space="preserve">: </w:t>
      </w:r>
      <w:r w:rsidR="00C968DB">
        <w:rPr>
          <w:rFonts w:ascii="Arial" w:hAnsi="Arial" w:cs="Arial"/>
          <w:lang w:eastAsia="ar-SA"/>
        </w:rPr>
        <w:t>Księga znaku</w:t>
      </w:r>
      <w:r w:rsidR="00C968DB" w:rsidRPr="00D01D7E">
        <w:rPr>
          <w:rFonts w:ascii="Arial" w:hAnsi="Arial" w:cs="Arial"/>
          <w:lang w:eastAsia="ar-SA"/>
        </w:rPr>
        <w:t xml:space="preserve"> Górnośląsko-Zagłębiowskiej Metropolii </w:t>
      </w:r>
      <w:r>
        <w:rPr>
          <w:rFonts w:ascii="Arial" w:hAnsi="Arial" w:cs="Arial"/>
          <w:lang w:eastAsia="ar-SA"/>
        </w:rPr>
        <w:t xml:space="preserve">dostępny na BIP: </w:t>
      </w:r>
      <w:hyperlink r:id="rId8" w:history="1">
        <w:r w:rsidRPr="008B6238">
          <w:rPr>
            <w:rStyle w:val="Hipercze"/>
            <w:rFonts w:ascii="Arial" w:hAnsi="Arial" w:cs="Arial"/>
            <w:lang w:eastAsia="ar-SA"/>
          </w:rPr>
          <w:t>http://bip.metropoliagzm.pl/artykuly/34552/koncepcje-i-strategie-pobierz</w:t>
        </w:r>
      </w:hyperlink>
      <w:r>
        <w:rPr>
          <w:rFonts w:ascii="Arial" w:hAnsi="Arial" w:cs="Arial"/>
          <w:lang w:eastAsia="ar-SA"/>
        </w:rPr>
        <w:t xml:space="preserve"> </w:t>
      </w:r>
    </w:p>
    <w:p w14:paraId="7E72D285" w14:textId="77777777" w:rsidR="00C968DB" w:rsidRPr="00CD4748" w:rsidRDefault="00C968DB" w:rsidP="00C968DB">
      <w:pPr>
        <w:suppressAutoHyphens/>
        <w:spacing w:before="120" w:after="120" w:line="268" w:lineRule="exact"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Zawarte w </w:t>
      </w:r>
      <w:r w:rsidRPr="00CD4748">
        <w:rPr>
          <w:rFonts w:ascii="Arial" w:hAnsi="Arial" w:cs="Arial"/>
          <w:i/>
          <w:lang w:eastAsia="ar-SA"/>
        </w:rPr>
        <w:t>Strategii</w:t>
      </w:r>
      <w:r w:rsidRPr="00CD4748">
        <w:rPr>
          <w:rFonts w:ascii="Arial" w:hAnsi="Arial" w:cs="Arial"/>
          <w:lang w:eastAsia="ar-SA"/>
        </w:rPr>
        <w:t xml:space="preserve"> propozycje powinny cechować się: </w:t>
      </w:r>
    </w:p>
    <w:p w14:paraId="16033766" w14:textId="0B3F0556" w:rsidR="00C968DB" w:rsidRPr="00CD4748" w:rsidRDefault="00C968DB" w:rsidP="00C968DB">
      <w:pPr>
        <w:numPr>
          <w:ilvl w:val="0"/>
          <w:numId w:val="25"/>
        </w:numPr>
        <w:suppressAutoHyphens/>
        <w:spacing w:before="120" w:after="120" w:line="268" w:lineRule="exact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b/>
          <w:lang w:eastAsia="ar-SA"/>
        </w:rPr>
        <w:t>Oryginalnością</w:t>
      </w:r>
      <w:r w:rsidRPr="00CD4748">
        <w:rPr>
          <w:rFonts w:ascii="Arial" w:hAnsi="Arial" w:cs="Arial"/>
          <w:lang w:eastAsia="ar-SA"/>
        </w:rPr>
        <w:t xml:space="preserve"> zaproponowanych działań, wyróżniających Górnośląsko</w:t>
      </w:r>
      <w:r w:rsidR="00E83203">
        <w:rPr>
          <w:rFonts w:ascii="Arial" w:hAnsi="Arial" w:cs="Arial"/>
          <w:lang w:eastAsia="ar-SA"/>
        </w:rPr>
        <w:t>-</w:t>
      </w:r>
      <w:r w:rsidRPr="00CD4748">
        <w:rPr>
          <w:rFonts w:ascii="Arial" w:hAnsi="Arial" w:cs="Arial"/>
          <w:lang w:eastAsia="ar-SA"/>
        </w:rPr>
        <w:t xml:space="preserve">Zagłębiowską  Metropolię na tle dużych miast w Polsce, nieformalnych obszarów metropolitalnych </w:t>
      </w:r>
      <w:r w:rsidRPr="00CD4748">
        <w:rPr>
          <w:rFonts w:ascii="Arial" w:hAnsi="Arial" w:cs="Arial"/>
          <w:lang w:eastAsia="ar-SA"/>
        </w:rPr>
        <w:br/>
        <w:t xml:space="preserve">w Polsce, metropolii europejskich itp. Dostosowaniem propozycji do oryginalnych, wyróżniających GZM cech, realizowanych idei, projektów i aktywności. Wskazaniem promocyjnego instrumentarium, które nie kopiuje realizowanych w innych miejscach Polski i Europy tego typu działań. Dopuszczalne jest, w ograniczonym zakresie, twórcze rozwinięcie dobrych pomysłów, dobrych praktyk, które tworzą promocyjne standardy </w:t>
      </w:r>
      <w:r w:rsidRPr="00CD4748">
        <w:rPr>
          <w:rFonts w:ascii="Arial" w:hAnsi="Arial" w:cs="Arial"/>
          <w:lang w:eastAsia="ar-SA"/>
        </w:rPr>
        <w:br/>
        <w:t>o odpowiedniej jakości.</w:t>
      </w:r>
    </w:p>
    <w:p w14:paraId="1C83329B" w14:textId="5D77EC3B" w:rsidR="00453915" w:rsidRPr="00453915" w:rsidRDefault="00C968DB" w:rsidP="00453915">
      <w:pPr>
        <w:numPr>
          <w:ilvl w:val="0"/>
          <w:numId w:val="25"/>
        </w:num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453915">
        <w:rPr>
          <w:rFonts w:ascii="Arial" w:hAnsi="Arial" w:cs="Arial"/>
          <w:b/>
          <w:lang w:eastAsia="ar-SA"/>
        </w:rPr>
        <w:t>Innowacyjnością</w:t>
      </w:r>
      <w:r w:rsidRPr="00453915">
        <w:rPr>
          <w:rFonts w:ascii="Arial" w:hAnsi="Arial" w:cs="Arial"/>
          <w:bCs/>
          <w:lang w:eastAsia="ar-SA"/>
        </w:rPr>
        <w:t xml:space="preserve">, którą należy rozumieć jako łamiące schematy, pozbawione sztampy, zwracające uwagę swoją nowatorskością działania zarówno jeśli chodzi o formę, jak </w:t>
      </w:r>
      <w:r w:rsidRPr="00453915">
        <w:rPr>
          <w:rFonts w:ascii="Arial" w:hAnsi="Arial" w:cs="Arial"/>
          <w:bCs/>
          <w:lang w:eastAsia="ar-SA"/>
        </w:rPr>
        <w:br/>
      </w:r>
      <w:r w:rsidRPr="00453915">
        <w:rPr>
          <w:rFonts w:ascii="Arial" w:hAnsi="Arial" w:cs="Arial"/>
          <w:bCs/>
          <w:lang w:eastAsia="ar-SA"/>
        </w:rPr>
        <w:lastRenderedPageBreak/>
        <w:t>i wykorzystanie stale rozwijanych technologii, które można potraktować jako narzędzia</w:t>
      </w:r>
      <w:r w:rsidR="00453915" w:rsidRPr="00453915">
        <w:rPr>
          <w:rFonts w:ascii="Arial" w:hAnsi="Arial" w:cs="Arial"/>
          <w:bCs/>
          <w:lang w:eastAsia="ar-SA"/>
        </w:rPr>
        <w:t xml:space="preserve"> </w:t>
      </w:r>
      <w:r w:rsidRPr="00453915">
        <w:rPr>
          <w:rFonts w:ascii="Arial" w:hAnsi="Arial" w:cs="Arial"/>
          <w:bCs/>
          <w:lang w:eastAsia="ar-SA"/>
        </w:rPr>
        <w:t xml:space="preserve">wykorzystywane do osiągnięcia zamierzonych celów promocyjnych. </w:t>
      </w:r>
    </w:p>
    <w:p w14:paraId="7BBDF253" w14:textId="2B2E61CE" w:rsidR="005C7DAF" w:rsidRPr="00453915" w:rsidRDefault="00C968DB" w:rsidP="00453915">
      <w:pPr>
        <w:numPr>
          <w:ilvl w:val="0"/>
          <w:numId w:val="25"/>
        </w:num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453915">
        <w:rPr>
          <w:rFonts w:ascii="Arial" w:hAnsi="Arial" w:cs="Arial"/>
          <w:b/>
          <w:lang w:eastAsia="ar-SA"/>
        </w:rPr>
        <w:t>Atrakcyjnością</w:t>
      </w:r>
      <w:r w:rsidRPr="00453915">
        <w:rPr>
          <w:rFonts w:ascii="Arial" w:hAnsi="Arial" w:cs="Arial"/>
          <w:bCs/>
          <w:lang w:eastAsia="ar-SA"/>
        </w:rPr>
        <w:t xml:space="preserve"> czyli wywoływaniem pozytywnych emocji, budowaniem odpowiednich skojarzeń: nowoczesność, współpraca, dobra jakość, smart </w:t>
      </w:r>
      <w:proofErr w:type="spellStart"/>
      <w:r w:rsidRPr="00453915">
        <w:rPr>
          <w:rFonts w:ascii="Arial" w:hAnsi="Arial" w:cs="Arial"/>
          <w:bCs/>
          <w:lang w:eastAsia="ar-SA"/>
        </w:rPr>
        <w:t>city</w:t>
      </w:r>
      <w:proofErr w:type="spellEnd"/>
      <w:r w:rsidRPr="00453915">
        <w:rPr>
          <w:rFonts w:ascii="Arial" w:hAnsi="Arial" w:cs="Arial"/>
          <w:bCs/>
          <w:lang w:eastAsia="ar-SA"/>
        </w:rPr>
        <w:t>, ekologia, bliskość, pozytywna energia, wiedza, kreatywność itp.</w:t>
      </w:r>
    </w:p>
    <w:p w14:paraId="3BFC4B52" w14:textId="404CB659" w:rsidR="00C52663" w:rsidRPr="00453915" w:rsidRDefault="005C7DAF" w:rsidP="00453915">
      <w:pPr>
        <w:numPr>
          <w:ilvl w:val="0"/>
          <w:numId w:val="25"/>
        </w:numPr>
        <w:suppressAutoHyphens/>
        <w:spacing w:before="120" w:after="120" w:line="268" w:lineRule="exact"/>
        <w:contextualSpacing/>
        <w:jc w:val="both"/>
        <w:rPr>
          <w:rFonts w:ascii="Arial" w:hAnsi="Arial" w:cs="Arial"/>
          <w:bCs/>
          <w:lang w:eastAsia="ar-SA"/>
        </w:rPr>
      </w:pPr>
      <w:r w:rsidRPr="00453915">
        <w:rPr>
          <w:rFonts w:ascii="Arial" w:hAnsi="Arial" w:cs="Arial"/>
          <w:b/>
          <w:lang w:eastAsia="ar-SA"/>
        </w:rPr>
        <w:t>Adekwatnością</w:t>
      </w:r>
      <w:r w:rsidRPr="00453915">
        <w:rPr>
          <w:rFonts w:ascii="Arial" w:hAnsi="Arial" w:cs="Arial"/>
          <w:bCs/>
          <w:lang w:eastAsia="ar-SA"/>
        </w:rPr>
        <w:t xml:space="preserve"> czyli dopasowaniem do zdefiniowanych potrzeb i problemów zarówno miast i gmin wchodzących w skład GZM jak i wszystkich interesariuszy projektu</w:t>
      </w:r>
      <w:r w:rsidR="00C165AC">
        <w:rPr>
          <w:rFonts w:ascii="Arial" w:hAnsi="Arial" w:cs="Arial"/>
          <w:bCs/>
          <w:lang w:eastAsia="ar-SA"/>
        </w:rPr>
        <w:t>.</w:t>
      </w:r>
    </w:p>
    <w:p w14:paraId="6BDC5207" w14:textId="77777777" w:rsidR="00594047" w:rsidRPr="005C7DAF" w:rsidRDefault="00594047" w:rsidP="00594047">
      <w:pPr>
        <w:pStyle w:val="Akapitzlist"/>
        <w:ind w:left="360"/>
        <w:rPr>
          <w:b/>
          <w:lang w:eastAsia="ar-SA"/>
        </w:rPr>
      </w:pPr>
    </w:p>
    <w:p w14:paraId="12F15AEC" w14:textId="77777777" w:rsidR="00C968DB" w:rsidRPr="00754461" w:rsidRDefault="00C968DB" w:rsidP="00C968DB">
      <w:pPr>
        <w:pStyle w:val="Akapitzlist"/>
        <w:numPr>
          <w:ilvl w:val="1"/>
          <w:numId w:val="28"/>
        </w:numPr>
        <w:suppressAutoHyphens/>
        <w:spacing w:before="120" w:after="120" w:line="240" w:lineRule="auto"/>
        <w:jc w:val="both"/>
        <w:rPr>
          <w:rFonts w:ascii="Arial" w:hAnsi="Arial" w:cs="Arial"/>
          <w:b/>
          <w:bCs/>
          <w:lang w:eastAsia="ar-SA"/>
        </w:rPr>
      </w:pPr>
      <w:r w:rsidRPr="00754461">
        <w:rPr>
          <w:rFonts w:ascii="Arial" w:hAnsi="Arial" w:cs="Arial"/>
          <w:b/>
          <w:bCs/>
          <w:lang w:eastAsia="ar-SA"/>
        </w:rPr>
        <w:t>Szczegółowe określenie przedmiotu zamówienia:</w:t>
      </w:r>
    </w:p>
    <w:p w14:paraId="5039B978" w14:textId="77777777" w:rsidR="00C968DB" w:rsidRPr="00CD4748" w:rsidRDefault="00C968DB" w:rsidP="00C968DB">
      <w:pPr>
        <w:suppressAutoHyphens/>
        <w:spacing w:before="120" w:after="120" w:line="240" w:lineRule="auto"/>
        <w:ind w:left="720"/>
        <w:contextualSpacing/>
        <w:jc w:val="both"/>
        <w:rPr>
          <w:rFonts w:ascii="Arial" w:hAnsi="Arial" w:cs="Arial"/>
          <w:b/>
          <w:bCs/>
          <w:lang w:eastAsia="ar-SA"/>
        </w:rPr>
      </w:pPr>
    </w:p>
    <w:p w14:paraId="518D111A" w14:textId="77777777" w:rsidR="00C968DB" w:rsidRPr="00CD4748" w:rsidRDefault="00C968DB" w:rsidP="00C968DB">
      <w:pPr>
        <w:suppressAutoHyphens/>
        <w:spacing w:before="120" w:after="120" w:line="240" w:lineRule="auto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>Struktura dokumentu w ramach opracowania Strategii przygotowana zostanie w formie dokumentu całościowego zawierającego następujące elementy:</w:t>
      </w:r>
    </w:p>
    <w:p w14:paraId="4891814C" w14:textId="344BD65B" w:rsidR="00C968DB" w:rsidRPr="00CD4748" w:rsidRDefault="00C968DB" w:rsidP="00EE0224">
      <w:pPr>
        <w:suppressAutoHyphens/>
        <w:spacing w:before="120" w:after="120" w:line="240" w:lineRule="auto"/>
        <w:contextualSpacing/>
        <w:jc w:val="both"/>
        <w:rPr>
          <w:rFonts w:ascii="Arial" w:hAnsi="Arial" w:cs="Arial"/>
          <w:lang w:eastAsia="ar-SA"/>
        </w:rPr>
      </w:pPr>
    </w:p>
    <w:p w14:paraId="111A09D1" w14:textId="77777777" w:rsidR="00C968DB" w:rsidRPr="00CD4748" w:rsidRDefault="00C968DB" w:rsidP="00C968DB">
      <w:pPr>
        <w:numPr>
          <w:ilvl w:val="0"/>
          <w:numId w:val="26"/>
        </w:numPr>
        <w:suppressAutoHyphens/>
        <w:spacing w:before="120" w:after="120" w:line="240" w:lineRule="auto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Etap I – Konceptualizacja i metodologia badań i analiz. </w:t>
      </w:r>
    </w:p>
    <w:p w14:paraId="2EF75C29" w14:textId="63CF19FD" w:rsidR="00C968DB" w:rsidRDefault="00C968DB" w:rsidP="000437F8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Celem tego etapu jest diagnoza </w:t>
      </w:r>
      <w:bookmarkStart w:id="4" w:name="_Hlk12014150"/>
      <w:r w:rsidRPr="00CD4748">
        <w:rPr>
          <w:rFonts w:ascii="Arial" w:hAnsi="Arial" w:cs="Arial"/>
          <w:lang w:eastAsia="ar-SA"/>
        </w:rPr>
        <w:t xml:space="preserve">Górnośląsko-Zagłębiowskiej Metropolii </w:t>
      </w:r>
      <w:bookmarkEnd w:id="4"/>
      <w:r w:rsidRPr="00CD4748">
        <w:rPr>
          <w:rFonts w:ascii="Arial" w:hAnsi="Arial" w:cs="Arial"/>
          <w:lang w:eastAsia="ar-SA"/>
        </w:rPr>
        <w:t xml:space="preserve">dokonana na podstawie </w:t>
      </w:r>
      <w:bookmarkStart w:id="5" w:name="_Hlk12431694"/>
      <w:r w:rsidRPr="00CD4748">
        <w:rPr>
          <w:rFonts w:ascii="Arial" w:hAnsi="Arial" w:cs="Arial"/>
          <w:lang w:eastAsia="ar-SA"/>
        </w:rPr>
        <w:t xml:space="preserve">dostępnych źródeł wtórnych </w:t>
      </w:r>
      <w:bookmarkEnd w:id="5"/>
      <w:r w:rsidRPr="00CD4748">
        <w:rPr>
          <w:rFonts w:ascii="Arial" w:hAnsi="Arial" w:cs="Arial"/>
          <w:lang w:eastAsia="ar-SA"/>
        </w:rPr>
        <w:t>(w tym przekazanych przez Zamawiającego) jak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br/>
      </w:r>
      <w:r w:rsidRPr="00CD4748">
        <w:rPr>
          <w:rFonts w:ascii="Arial" w:hAnsi="Arial" w:cs="Arial"/>
          <w:lang w:eastAsia="ar-SA"/>
        </w:rPr>
        <w:t xml:space="preserve">i badań własnych. Analiza sytuacji wyjściowej, w tym wszystkich czynników oraz zasobów, jakimi dysponuje Metropolia, ze szczególnym uwzględnieniem aspektu gospodarczego </w:t>
      </w:r>
      <w:r w:rsidR="00000966">
        <w:rPr>
          <w:rFonts w:ascii="Arial" w:hAnsi="Arial" w:cs="Arial"/>
          <w:lang w:eastAsia="ar-SA"/>
        </w:rPr>
        <w:br/>
      </w:r>
      <w:r w:rsidRPr="00CD4748">
        <w:rPr>
          <w:rFonts w:ascii="Arial" w:hAnsi="Arial" w:cs="Arial"/>
          <w:lang w:eastAsia="ar-SA"/>
        </w:rPr>
        <w:t xml:space="preserve">i inwestycyjnego, naukowego, turystycznego oraz w zakresie transportu publicznego. </w:t>
      </w:r>
      <w:r w:rsidR="0004709A" w:rsidRPr="00594047">
        <w:rPr>
          <w:rFonts w:ascii="Arial" w:hAnsi="Arial" w:cs="Arial"/>
          <w:lang w:eastAsia="ar-SA"/>
        </w:rPr>
        <w:t>Diagnoza</w:t>
      </w:r>
      <w:r w:rsidR="000437F8" w:rsidRPr="00594047">
        <w:rPr>
          <w:rFonts w:ascii="Arial" w:hAnsi="Arial" w:cs="Arial"/>
          <w:lang w:eastAsia="ar-SA"/>
        </w:rPr>
        <w:t xml:space="preserve"> musi obejmować także analizę wizerunku GZM, </w:t>
      </w:r>
      <w:r w:rsidR="009870DD" w:rsidRPr="00594047">
        <w:rPr>
          <w:rFonts w:ascii="Arial" w:hAnsi="Arial" w:cs="Arial"/>
          <w:lang w:eastAsia="ar-SA"/>
        </w:rPr>
        <w:t xml:space="preserve">jej </w:t>
      </w:r>
      <w:r w:rsidR="000437F8" w:rsidRPr="00594047">
        <w:rPr>
          <w:rFonts w:ascii="Arial" w:hAnsi="Arial" w:cs="Arial"/>
          <w:lang w:eastAsia="ar-SA"/>
        </w:rPr>
        <w:t>nazwy oraz logo</w:t>
      </w:r>
      <w:r w:rsidR="0004709A" w:rsidRPr="00594047">
        <w:rPr>
          <w:rFonts w:ascii="Arial" w:hAnsi="Arial" w:cs="Arial"/>
          <w:lang w:eastAsia="ar-SA"/>
        </w:rPr>
        <w:t xml:space="preserve"> rozumianej jako badanie potencjału aktualnej nazwy i jej zrozumienia w kontekście innych możliwości </w:t>
      </w:r>
      <w:proofErr w:type="spellStart"/>
      <w:r w:rsidR="0004709A" w:rsidRPr="00594047">
        <w:rPr>
          <w:rFonts w:ascii="Arial" w:hAnsi="Arial" w:cs="Arial"/>
          <w:lang w:eastAsia="ar-SA"/>
        </w:rPr>
        <w:t>namingowowych</w:t>
      </w:r>
      <w:proofErr w:type="spellEnd"/>
      <w:r w:rsidR="0004709A" w:rsidRPr="00594047">
        <w:rPr>
          <w:rFonts w:ascii="Arial" w:hAnsi="Arial" w:cs="Arial"/>
          <w:lang w:eastAsia="ar-SA"/>
        </w:rPr>
        <w:t xml:space="preserve"> będących wynikiem warsztatów i konsultacji.</w:t>
      </w:r>
      <w:r w:rsidR="0004709A" w:rsidRPr="0004709A">
        <w:rPr>
          <w:rFonts w:ascii="Arial" w:hAnsi="Arial" w:cs="Arial"/>
          <w:lang w:eastAsia="ar-SA"/>
        </w:rPr>
        <w:t xml:space="preserve"> </w:t>
      </w:r>
      <w:r w:rsidRPr="00CD4748">
        <w:rPr>
          <w:rFonts w:ascii="Arial" w:hAnsi="Arial" w:cs="Arial"/>
          <w:lang w:eastAsia="ar-SA"/>
        </w:rPr>
        <w:t xml:space="preserve">Wskazanie </w:t>
      </w:r>
      <w:r w:rsidR="0004709A">
        <w:rPr>
          <w:rFonts w:ascii="Arial" w:hAnsi="Arial" w:cs="Arial"/>
          <w:lang w:eastAsia="ar-SA"/>
        </w:rPr>
        <w:br/>
      </w:r>
      <w:r w:rsidRPr="00CD4748">
        <w:rPr>
          <w:rFonts w:ascii="Arial" w:hAnsi="Arial" w:cs="Arial"/>
          <w:lang w:eastAsia="ar-SA"/>
        </w:rPr>
        <w:t>i scharakteryzowanie regionów konkurencyjnych wobec Metropolii. Realizacja zadań przypisanych temu etapowi pozwoli na zapoznanie się z sytuacją społeczno-gospodarczą, jak również priorytetami rozwoju Górnośląsko-Zagłębiowskiej Metropolii. Otrzymany na podstawie diagnozy obraz uwypukli najbardziej atrakcyjne i rokujące elementy, które składają się na obszar metropolii i które mogą stać się jej wyróżnikiem.</w:t>
      </w:r>
      <w:r w:rsidRPr="00CD4748">
        <w:rPr>
          <w:rFonts w:eastAsiaTheme="minorHAnsi" w:hAnsiTheme="minorHAnsi" w:cstheme="minorBidi"/>
          <w:lang w:eastAsia="en-US"/>
        </w:rPr>
        <w:t xml:space="preserve"> </w:t>
      </w:r>
      <w:r w:rsidRPr="00CD4748">
        <w:rPr>
          <w:rFonts w:ascii="Arial" w:hAnsi="Arial" w:cs="Arial"/>
          <w:lang w:eastAsia="ar-SA"/>
        </w:rPr>
        <w:t>Wykonawca zobowiązany będzie do przeprowadzenia badań jakościowych i ilościowych obejmujących następujące etapy: zaprojektowanie procesu badawczego</w:t>
      </w:r>
      <w:r w:rsidR="00130838">
        <w:rPr>
          <w:rFonts w:ascii="Arial" w:hAnsi="Arial" w:cs="Arial"/>
          <w:lang w:eastAsia="ar-SA"/>
        </w:rPr>
        <w:t>,</w:t>
      </w:r>
      <w:r w:rsidRPr="00CD4748">
        <w:rPr>
          <w:rFonts w:ascii="Arial" w:hAnsi="Arial" w:cs="Arial"/>
          <w:lang w:eastAsia="ar-SA"/>
        </w:rPr>
        <w:t xml:space="preserve"> w tym postawienie pytań badawczych, określenie metod badawczych, określenie zmiennych i wskaźników, dobór próby, przeprowadzenie badań właściwych, wnioskowanie, raporty końcowe.</w:t>
      </w:r>
      <w:r>
        <w:rPr>
          <w:rFonts w:ascii="Arial" w:hAnsi="Arial" w:cs="Arial"/>
          <w:lang w:eastAsia="ar-SA"/>
        </w:rPr>
        <w:t xml:space="preserve"> </w:t>
      </w:r>
    </w:p>
    <w:p w14:paraId="62976470" w14:textId="77777777" w:rsidR="00C968DB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64F50AD5" w14:textId="77777777" w:rsidR="00C968DB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Rezultatem etapu I będzie wykonanie raportu, zawierającego omówienie procesu badań </w:t>
      </w:r>
      <w:r>
        <w:rPr>
          <w:rFonts w:ascii="Arial" w:hAnsi="Arial" w:cs="Arial"/>
          <w:lang w:eastAsia="ar-SA"/>
        </w:rPr>
        <w:br/>
      </w:r>
      <w:r w:rsidRPr="00CD4748">
        <w:rPr>
          <w:rFonts w:ascii="Arial" w:hAnsi="Arial" w:cs="Arial"/>
          <w:lang w:eastAsia="ar-SA"/>
        </w:rPr>
        <w:t>i analiz przeprowadzonych zgodnie z powyższymi wytycznymi oraz prezentację szczegółowych wyników i wstępnych założeń strategicznych dla marki Górnośląsko-Zagłębiowska Metropolia.</w:t>
      </w:r>
      <w:r>
        <w:rPr>
          <w:rFonts w:ascii="Arial" w:hAnsi="Arial" w:cs="Arial"/>
          <w:lang w:eastAsia="ar-SA"/>
        </w:rPr>
        <w:t xml:space="preserve"> </w:t>
      </w:r>
    </w:p>
    <w:p w14:paraId="27AD67AB" w14:textId="77777777" w:rsidR="00C968DB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426EE03D" w14:textId="77777777" w:rsidR="00C968DB" w:rsidRPr="00CD4748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W zakresie etapu I Wykonawca zobowiązuje się do: opłacenia wszelkich kosztów związanych z przeprowadzeniem analiz i badań. </w:t>
      </w:r>
    </w:p>
    <w:p w14:paraId="329D6B30" w14:textId="77777777" w:rsidR="00C968DB" w:rsidRPr="00CD4748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5C25E0E9" w14:textId="1DDD66E1" w:rsidR="00C968DB" w:rsidRPr="00CD4748" w:rsidRDefault="007F004E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D</w:t>
      </w:r>
      <w:r w:rsidR="00C968DB" w:rsidRPr="00CD4748">
        <w:rPr>
          <w:rFonts w:ascii="Arial" w:hAnsi="Arial" w:cs="Arial"/>
          <w:lang w:eastAsia="ar-SA"/>
        </w:rPr>
        <w:t xml:space="preserve">okument </w:t>
      </w:r>
      <w:proofErr w:type="spellStart"/>
      <w:r w:rsidR="00C968DB" w:rsidRPr="00CD4748">
        <w:rPr>
          <w:rFonts w:ascii="Arial" w:hAnsi="Arial" w:cs="Arial"/>
          <w:lang w:eastAsia="ar-SA"/>
        </w:rPr>
        <w:t>pn</w:t>
      </w:r>
      <w:proofErr w:type="spellEnd"/>
      <w:r w:rsidR="00C968DB" w:rsidRPr="00CD4748">
        <w:rPr>
          <w:rFonts w:ascii="Arial" w:hAnsi="Arial" w:cs="Arial"/>
          <w:lang w:eastAsia="ar-SA"/>
        </w:rPr>
        <w:t xml:space="preserve">: Program działań strategicznych Górnośląsko-Zagłębiowskiej Metropolii do roku 2022 </w:t>
      </w:r>
      <w:r>
        <w:rPr>
          <w:rFonts w:ascii="Arial" w:hAnsi="Arial" w:cs="Arial"/>
          <w:lang w:eastAsia="ar-SA"/>
        </w:rPr>
        <w:t>dostępny na BIP:</w:t>
      </w:r>
      <w:r w:rsidRPr="007F004E">
        <w:t xml:space="preserve"> </w:t>
      </w:r>
      <w:hyperlink r:id="rId9" w:history="1">
        <w:r w:rsidRPr="008B6238">
          <w:rPr>
            <w:rStyle w:val="Hipercze"/>
            <w:rFonts w:ascii="Arial" w:hAnsi="Arial" w:cs="Arial"/>
            <w:lang w:eastAsia="ar-SA"/>
          </w:rPr>
          <w:t>http://bip.metropoliagzm.pl/artykuly/34552/koncepcje-i-strategie-pobierz</w:t>
        </w:r>
      </w:hyperlink>
      <w:r>
        <w:rPr>
          <w:rFonts w:ascii="Arial" w:hAnsi="Arial" w:cs="Arial"/>
          <w:lang w:eastAsia="ar-SA"/>
        </w:rPr>
        <w:t xml:space="preserve"> </w:t>
      </w:r>
    </w:p>
    <w:p w14:paraId="343227A2" w14:textId="77777777" w:rsidR="00C968DB" w:rsidRPr="00CD4748" w:rsidRDefault="00C968DB" w:rsidP="00C968DB">
      <w:pPr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</w:p>
    <w:p w14:paraId="0327354B" w14:textId="77777777" w:rsidR="00C968DB" w:rsidRPr="00CD4748" w:rsidRDefault="00C968DB" w:rsidP="00C968DB">
      <w:pPr>
        <w:numPr>
          <w:ilvl w:val="0"/>
          <w:numId w:val="26"/>
        </w:numPr>
        <w:suppressAutoHyphens/>
        <w:spacing w:before="120" w:after="120" w:line="240" w:lineRule="auto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>Etap II – Partycypacja i konsultacje społeczne.</w:t>
      </w:r>
    </w:p>
    <w:p w14:paraId="12341DA5" w14:textId="6FABD289" w:rsidR="00C968DB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Celem tego etapu jest przeprowadzenie procesu partycypacji i konsultacji społecznych </w:t>
      </w:r>
      <w:r w:rsidRPr="00CD4748">
        <w:rPr>
          <w:rFonts w:ascii="Arial" w:hAnsi="Arial" w:cs="Arial"/>
          <w:lang w:eastAsia="ar-SA"/>
        </w:rPr>
        <w:br/>
        <w:t>z przedstawicielami zidentyfikowanych interesariuszy działań marketingowych marki Górnośląsko-Zagłębiowska Metropolia.</w:t>
      </w:r>
      <w:r>
        <w:rPr>
          <w:rFonts w:ascii="Arial" w:hAnsi="Arial" w:cs="Arial"/>
          <w:lang w:eastAsia="ar-SA"/>
        </w:rPr>
        <w:t xml:space="preserve"> </w:t>
      </w:r>
      <w:r w:rsidRPr="00CD4748">
        <w:rPr>
          <w:rFonts w:ascii="Arial" w:hAnsi="Arial" w:cs="Arial"/>
          <w:lang w:eastAsia="ar-SA"/>
        </w:rPr>
        <w:t xml:space="preserve">Wynikiem tego etapu będzie poznanie opinii interesariuszy na poziomie wewnętrznym tj. </w:t>
      </w:r>
      <w:r w:rsidR="005C7DAF">
        <w:rPr>
          <w:rFonts w:ascii="Arial" w:hAnsi="Arial" w:cs="Arial"/>
          <w:lang w:eastAsia="ar-SA"/>
        </w:rPr>
        <w:t xml:space="preserve">włodarzy miast i gmin oraz </w:t>
      </w:r>
      <w:r w:rsidRPr="00CD4748">
        <w:rPr>
          <w:rFonts w:ascii="Arial" w:hAnsi="Arial" w:cs="Arial"/>
          <w:lang w:eastAsia="ar-SA"/>
        </w:rPr>
        <w:t xml:space="preserve">pracowników </w:t>
      </w:r>
      <w:r w:rsidR="00B35D51">
        <w:rPr>
          <w:rFonts w:ascii="Arial" w:hAnsi="Arial" w:cs="Arial"/>
          <w:lang w:eastAsia="ar-SA"/>
        </w:rPr>
        <w:t>GZM</w:t>
      </w:r>
      <w:r w:rsidRPr="00CD4748">
        <w:rPr>
          <w:rFonts w:ascii="Arial" w:hAnsi="Arial" w:cs="Arial"/>
          <w:lang w:eastAsia="ar-SA"/>
        </w:rPr>
        <w:t xml:space="preserve"> i zewnętrznym tj. pozostałych zidentyfikowanych grup interesariuszy a także uzyskanie akceptacji dla wstępnych założeń strategii, wynikających z diagnozy stanu obecnego oraz analizy</w:t>
      </w:r>
      <w:r w:rsidR="00594047">
        <w:rPr>
          <w:rFonts w:ascii="Arial" w:hAnsi="Arial" w:cs="Arial"/>
          <w:lang w:eastAsia="ar-SA"/>
        </w:rPr>
        <w:t xml:space="preserve"> </w:t>
      </w:r>
      <w:r w:rsidRPr="00CD4748">
        <w:rPr>
          <w:rFonts w:ascii="Arial" w:hAnsi="Arial" w:cs="Arial"/>
          <w:lang w:eastAsia="ar-SA"/>
        </w:rPr>
        <w:t>i prognozy przyszłych trendów.</w:t>
      </w:r>
    </w:p>
    <w:p w14:paraId="7461FA8A" w14:textId="77777777" w:rsidR="00C968DB" w:rsidRPr="00CD4748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6DD5686E" w14:textId="2DB8C78F" w:rsidR="00C968DB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lastRenderedPageBreak/>
        <w:t xml:space="preserve">Etap II polega na zorganizowaniu niezbędnej ilości warsztatów i konsultacji społecznych </w:t>
      </w:r>
      <w:r w:rsidR="0074383E">
        <w:rPr>
          <w:rFonts w:ascii="Arial" w:hAnsi="Arial" w:cs="Arial"/>
          <w:lang w:eastAsia="ar-SA"/>
        </w:rPr>
        <w:br/>
      </w:r>
      <w:r w:rsidRPr="00CD4748">
        <w:rPr>
          <w:rFonts w:ascii="Arial" w:hAnsi="Arial" w:cs="Arial"/>
          <w:lang w:eastAsia="ar-SA"/>
        </w:rPr>
        <w:t xml:space="preserve">z </w:t>
      </w:r>
      <w:r w:rsidR="005C7DAF">
        <w:rPr>
          <w:rFonts w:ascii="Arial" w:hAnsi="Arial" w:cs="Arial"/>
          <w:lang w:eastAsia="ar-SA"/>
        </w:rPr>
        <w:t>włodarzami miast i gmin</w:t>
      </w:r>
      <w:r w:rsidR="005C7DAF" w:rsidRPr="00CD4748">
        <w:rPr>
          <w:rFonts w:ascii="Arial" w:hAnsi="Arial" w:cs="Arial"/>
          <w:lang w:eastAsia="ar-SA"/>
        </w:rPr>
        <w:t xml:space="preserve"> </w:t>
      </w:r>
      <w:r w:rsidR="005C7DAF">
        <w:rPr>
          <w:rFonts w:ascii="Arial" w:hAnsi="Arial" w:cs="Arial"/>
          <w:lang w:eastAsia="ar-SA"/>
        </w:rPr>
        <w:t xml:space="preserve">oraz </w:t>
      </w:r>
      <w:r w:rsidRPr="00CD4748">
        <w:rPr>
          <w:rFonts w:ascii="Arial" w:hAnsi="Arial" w:cs="Arial"/>
          <w:lang w:eastAsia="ar-SA"/>
        </w:rPr>
        <w:t xml:space="preserve">pracownikami </w:t>
      </w:r>
      <w:r w:rsidR="00B35D51">
        <w:rPr>
          <w:rFonts w:ascii="Arial" w:hAnsi="Arial" w:cs="Arial"/>
          <w:lang w:eastAsia="ar-SA"/>
        </w:rPr>
        <w:t>GZM</w:t>
      </w:r>
      <w:r w:rsidRPr="00CD4748">
        <w:rPr>
          <w:rFonts w:ascii="Arial" w:hAnsi="Arial" w:cs="Arial"/>
          <w:lang w:eastAsia="ar-SA"/>
        </w:rPr>
        <w:t xml:space="preserve"> w celu zapewnienia ich partycypacyjnego udziału w powstawaniu dokumentu oraz z przedstawicielami zewnętrznych zidentyfikowanych interesariuszy działań promocyjnych (marketingowych). Zadanie obejmuje dobór struktury uczestników spotkań, konceptualizacje przebiegu spotkań jak i wykorzystanie wyników ustaleń dokonanych w trakcie konsultacji.</w:t>
      </w:r>
    </w:p>
    <w:p w14:paraId="2F143E2C" w14:textId="77777777" w:rsidR="00C968DB" w:rsidRPr="00CD4748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36A1DB5A" w14:textId="77777777" w:rsidR="00C968DB" w:rsidRPr="00CD4748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W zakresie etapu II Wykonawca zobowiązuje się do: opłacenia wszelkich kosztów organizacji warsztatów i konsultacji, wykonania niezbędnych materiałów, przeprowadzenia konsultacji wraz z opracowaniem raportu z przeprowadzonych warsztatów i konsultacji, aktywnego uczestnictwa w warsztatach i konsultacjach. Zamawiający w miarę posiadanych zasobów udostępni pomieszczenia wraz z infrastrukturą w celu przeprowadzenia konsultacji. </w:t>
      </w:r>
    </w:p>
    <w:p w14:paraId="7A68DC77" w14:textId="77777777" w:rsidR="00C968DB" w:rsidRPr="00CD4748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23DEBA18" w14:textId="77777777" w:rsidR="00C968DB" w:rsidRPr="00CD4748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>W zakresie etapu II Wykonawca zobowiązuje się do zaprojektowania i przeprowadzenia:</w:t>
      </w:r>
    </w:p>
    <w:p w14:paraId="3295DDBF" w14:textId="4133B777" w:rsidR="00C968DB" w:rsidRPr="00CD4748" w:rsidRDefault="00C968DB" w:rsidP="001C3B56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>a)</w:t>
      </w:r>
      <w:r w:rsidRPr="00CD4748">
        <w:rPr>
          <w:rFonts w:ascii="Arial" w:hAnsi="Arial" w:cs="Arial"/>
          <w:lang w:eastAsia="ar-SA"/>
        </w:rPr>
        <w:tab/>
        <w:t xml:space="preserve">programu partycypacyjnych konsultacji </w:t>
      </w:r>
      <w:r w:rsidR="001C3B56" w:rsidRPr="001C3B56">
        <w:rPr>
          <w:rFonts w:ascii="Arial" w:hAnsi="Arial" w:cs="Arial"/>
          <w:lang w:eastAsia="ar-SA"/>
        </w:rPr>
        <w:t>z interesariuszami na poziomie wewnętrznym</w:t>
      </w:r>
      <w:r w:rsidRPr="00CD4748">
        <w:rPr>
          <w:rFonts w:ascii="Arial" w:hAnsi="Arial" w:cs="Arial"/>
          <w:lang w:eastAsia="ar-SA"/>
        </w:rPr>
        <w:t xml:space="preserve">, </w:t>
      </w:r>
    </w:p>
    <w:p w14:paraId="3A68B69D" w14:textId="19D54D20" w:rsidR="00C968DB" w:rsidRPr="00CD4748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>b)</w:t>
      </w:r>
      <w:r w:rsidRPr="00CD4748">
        <w:rPr>
          <w:rFonts w:ascii="Arial" w:hAnsi="Arial" w:cs="Arial"/>
          <w:lang w:eastAsia="ar-SA"/>
        </w:rPr>
        <w:tab/>
        <w:t>konsultacji ze zidentyfikowanymi grupami interesariusz</w:t>
      </w:r>
      <w:r w:rsidR="00B35D51">
        <w:rPr>
          <w:rFonts w:ascii="Arial" w:hAnsi="Arial" w:cs="Arial"/>
          <w:lang w:eastAsia="ar-SA"/>
        </w:rPr>
        <w:t>y</w:t>
      </w:r>
      <w:r w:rsidRPr="00CD4748">
        <w:rPr>
          <w:rFonts w:ascii="Arial" w:hAnsi="Arial" w:cs="Arial"/>
          <w:lang w:eastAsia="ar-SA"/>
        </w:rPr>
        <w:t xml:space="preserve"> zewnętrznych.</w:t>
      </w:r>
    </w:p>
    <w:p w14:paraId="501DC15C" w14:textId="77777777" w:rsidR="00C968DB" w:rsidRPr="00CD4748" w:rsidRDefault="00C968DB" w:rsidP="0074383E">
      <w:pPr>
        <w:suppressAutoHyphens/>
        <w:spacing w:before="120" w:after="120" w:line="240" w:lineRule="auto"/>
        <w:contextualSpacing/>
        <w:jc w:val="both"/>
        <w:rPr>
          <w:rFonts w:ascii="Arial" w:hAnsi="Arial" w:cs="Arial"/>
          <w:lang w:eastAsia="ar-SA"/>
        </w:rPr>
      </w:pPr>
    </w:p>
    <w:p w14:paraId="208FC74E" w14:textId="77777777" w:rsidR="00C968DB" w:rsidRPr="00CD4748" w:rsidRDefault="00C968DB" w:rsidP="00C968DB">
      <w:pPr>
        <w:numPr>
          <w:ilvl w:val="0"/>
          <w:numId w:val="26"/>
        </w:numPr>
        <w:suppressAutoHyphens/>
        <w:spacing w:before="120" w:after="120" w:line="240" w:lineRule="auto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>Etap III – Opracowanie dokumentu właściwego.</w:t>
      </w:r>
    </w:p>
    <w:p w14:paraId="46DDCFDB" w14:textId="77777777" w:rsidR="00C968DB" w:rsidRPr="00CD4748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 xml:space="preserve">Celem tego etapu jest wykonanie opracowania dokumentu strategicznego w zakresie strategii marki i komunikacji marketingowej na podstawie przeprowadzonych analiz, badań, procesu partycypacji i konsultacji oraz wniosków dokonanych w etapach </w:t>
      </w:r>
      <w:r w:rsidRPr="00CD4748">
        <w:rPr>
          <w:rFonts w:ascii="Arial" w:hAnsi="Arial" w:cs="Arial"/>
          <w:lang w:eastAsia="ar-SA"/>
        </w:rPr>
        <w:br/>
        <w:t xml:space="preserve">I </w:t>
      </w:r>
      <w:proofErr w:type="spellStart"/>
      <w:r w:rsidRPr="00CD4748">
        <w:rPr>
          <w:rFonts w:ascii="Arial" w:hAnsi="Arial" w:cs="Arial"/>
          <w:lang w:eastAsia="ar-SA"/>
        </w:rPr>
        <w:t>i</w:t>
      </w:r>
      <w:proofErr w:type="spellEnd"/>
      <w:r w:rsidRPr="00CD4748">
        <w:rPr>
          <w:rFonts w:ascii="Arial" w:hAnsi="Arial" w:cs="Arial"/>
          <w:lang w:eastAsia="ar-SA"/>
        </w:rPr>
        <w:t xml:space="preserve"> II. </w:t>
      </w:r>
    </w:p>
    <w:p w14:paraId="467BDA34" w14:textId="77777777" w:rsidR="00C968DB" w:rsidRPr="00603203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603203">
        <w:rPr>
          <w:rFonts w:ascii="Arial" w:hAnsi="Arial" w:cs="Arial"/>
          <w:lang w:eastAsia="ar-SA"/>
        </w:rPr>
        <w:t xml:space="preserve">Etap ten obejmuje zadania: </w:t>
      </w:r>
    </w:p>
    <w:p w14:paraId="186EC7F9" w14:textId="7FC3D5D2" w:rsidR="00C968DB" w:rsidRPr="00594047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603203">
        <w:rPr>
          <w:rFonts w:ascii="Arial" w:hAnsi="Arial" w:cs="Arial"/>
          <w:lang w:eastAsia="ar-SA"/>
        </w:rPr>
        <w:t xml:space="preserve">- opracowanie strategii marki Górnośląsko-Zagłębiowskiej Metropolii, w tym zawierające m.in.: hipotezy strategiczne, grupy docelowe komunikacji, pozycjonowanie, </w:t>
      </w:r>
      <w:r w:rsidR="005C7DAF">
        <w:rPr>
          <w:rFonts w:ascii="Arial" w:hAnsi="Arial" w:cs="Arial"/>
          <w:lang w:eastAsia="ar-SA"/>
        </w:rPr>
        <w:t xml:space="preserve">USP, </w:t>
      </w:r>
      <w:r w:rsidRPr="00603203">
        <w:rPr>
          <w:rFonts w:ascii="Arial" w:hAnsi="Arial" w:cs="Arial"/>
          <w:lang w:eastAsia="ar-SA"/>
        </w:rPr>
        <w:t xml:space="preserve">big idea, </w:t>
      </w:r>
      <w:r w:rsidR="005C7DAF">
        <w:rPr>
          <w:rFonts w:ascii="Arial" w:hAnsi="Arial" w:cs="Arial"/>
          <w:lang w:eastAsia="ar-SA"/>
        </w:rPr>
        <w:t xml:space="preserve">pola semantyczne marki, </w:t>
      </w:r>
      <w:r w:rsidR="00793A40" w:rsidRPr="00594047">
        <w:rPr>
          <w:rFonts w:ascii="Arial" w:hAnsi="Arial" w:cs="Arial"/>
          <w:lang w:eastAsia="ar-SA"/>
        </w:rPr>
        <w:t xml:space="preserve">RTB, </w:t>
      </w:r>
      <w:r w:rsidRPr="00594047">
        <w:rPr>
          <w:rFonts w:ascii="Arial" w:hAnsi="Arial" w:cs="Arial"/>
          <w:lang w:eastAsia="ar-SA"/>
        </w:rPr>
        <w:t>architektura marki, elementy obowiązkowe;</w:t>
      </w:r>
      <w:r w:rsidR="00EC25D9" w:rsidRPr="00594047">
        <w:rPr>
          <w:rFonts w:ascii="Arial" w:hAnsi="Arial" w:cs="Arial"/>
          <w:lang w:eastAsia="ar-SA"/>
        </w:rPr>
        <w:t xml:space="preserve"> </w:t>
      </w:r>
    </w:p>
    <w:p w14:paraId="6CFA4F15" w14:textId="0D55C0E5" w:rsidR="00C968DB" w:rsidRPr="00603203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594047">
        <w:rPr>
          <w:rFonts w:ascii="Arial" w:hAnsi="Arial" w:cs="Arial"/>
          <w:lang w:eastAsia="ar-SA"/>
        </w:rPr>
        <w:t>- opracowanie strategii komunikacji marketingowej</w:t>
      </w:r>
      <w:r w:rsidRPr="00594047">
        <w:rPr>
          <w:rFonts w:eastAsiaTheme="minorHAnsi" w:hAnsiTheme="minorHAnsi" w:cstheme="minorBidi"/>
          <w:lang w:eastAsia="en-US"/>
        </w:rPr>
        <w:t xml:space="preserve"> </w:t>
      </w:r>
      <w:r w:rsidRPr="00594047">
        <w:rPr>
          <w:rFonts w:ascii="Arial" w:hAnsi="Arial" w:cs="Arial"/>
          <w:lang w:eastAsia="ar-SA"/>
        </w:rPr>
        <w:t>Górnośląsko-Zagłębiowskiej Metropolii, w tym zawierające m.in: cele strategiczne i zadania, zasady sponsorowania imprez, przykładowe działania/imprezy/inicjatywy wpisujące się w strategię, harmonogram działań marketingowych na lata 2020-2023</w:t>
      </w:r>
      <w:r w:rsidR="0052453D" w:rsidRPr="00594047">
        <w:rPr>
          <w:rFonts w:ascii="Arial" w:hAnsi="Arial" w:cs="Arial"/>
          <w:lang w:eastAsia="ar-SA"/>
        </w:rPr>
        <w:t>, rekomendację narzędzi realizacji poszczególnych elementów</w:t>
      </w:r>
      <w:r w:rsidR="0052453D" w:rsidRPr="00594047">
        <w:t xml:space="preserve"> </w:t>
      </w:r>
      <w:r w:rsidR="0052453D" w:rsidRPr="00594047">
        <w:rPr>
          <w:rFonts w:ascii="Arial" w:hAnsi="Arial" w:cs="Arial"/>
          <w:lang w:eastAsia="ar-SA"/>
        </w:rPr>
        <w:t>strategii komunikacji rozłożoną w czasie</w:t>
      </w:r>
      <w:r w:rsidRPr="00594047">
        <w:rPr>
          <w:rFonts w:ascii="Arial" w:hAnsi="Arial" w:cs="Arial"/>
          <w:lang w:eastAsia="ar-SA"/>
        </w:rPr>
        <w:t>;</w:t>
      </w:r>
    </w:p>
    <w:p w14:paraId="59B8B83C" w14:textId="77777777" w:rsidR="00C968DB" w:rsidRPr="00603203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603203">
        <w:rPr>
          <w:rFonts w:ascii="Arial" w:hAnsi="Arial" w:cs="Arial"/>
          <w:lang w:eastAsia="ar-SA"/>
        </w:rPr>
        <w:t>- opracowanie struktury organizacyjnej Zamawiającego z punktu widzenia efektywnego zarządzania marką, ewentualne zaproponowanie zakresu zadań komórki, która ma zajmować się procesem wdrażania i zarządzania marką i jej osadzenia w strukturze organizacyjnej Zamawiającego;</w:t>
      </w:r>
    </w:p>
    <w:p w14:paraId="1E80CD4F" w14:textId="77777777" w:rsidR="00C968DB" w:rsidRPr="00603203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603203">
        <w:rPr>
          <w:rFonts w:ascii="Arial" w:hAnsi="Arial" w:cs="Arial"/>
          <w:lang w:eastAsia="ar-SA"/>
        </w:rPr>
        <w:t>- określenie metod i narzędzi monitoringu, kontroli oraz ewaluacji wdrażania Strategii.</w:t>
      </w:r>
    </w:p>
    <w:p w14:paraId="4E511EAC" w14:textId="6A9A4839" w:rsidR="00C968DB" w:rsidRPr="00603203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14:paraId="3BD1ADAA" w14:textId="6A9C99CB" w:rsidR="00793A40" w:rsidRPr="00CD4748" w:rsidRDefault="00793A40" w:rsidP="00793A40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594047">
        <w:rPr>
          <w:rFonts w:ascii="Arial" w:hAnsi="Arial" w:cs="Arial"/>
          <w:lang w:eastAsia="ar-SA"/>
        </w:rPr>
        <w:t>Opracowanie strategii marki musi obejmować audyt aktualnej architektury produktu i marki Metropolii kontra produkty i marki miast i gmin wchodzących w skład Metropolii oraz rekomendację docelowej architektury produktu i marki Metropolii kontra produkty i marki miast i gmin wchodzących w skład Metropolii wraz z rekomendacją docelowej architektury znaku (w kontekście znaków miast i gmin).</w:t>
      </w:r>
    </w:p>
    <w:p w14:paraId="1912978F" w14:textId="0515EFAD" w:rsidR="00C968DB" w:rsidRPr="00CD4748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CD4748">
        <w:rPr>
          <w:rFonts w:ascii="Arial" w:hAnsi="Arial" w:cs="Arial"/>
          <w:lang w:eastAsia="ar-SA"/>
        </w:rPr>
        <w:t>Rezultatem etapu III będzie wykonanie finalnego opracowania pn.</w:t>
      </w:r>
      <w:r w:rsidRPr="00CD4748">
        <w:rPr>
          <w:rFonts w:eastAsiaTheme="minorHAnsi" w:hAnsiTheme="minorHAnsi" w:cstheme="minorBidi"/>
          <w:lang w:eastAsia="en-US"/>
        </w:rPr>
        <w:t xml:space="preserve"> </w:t>
      </w:r>
      <w:r w:rsidRPr="00CD4748">
        <w:rPr>
          <w:rFonts w:ascii="Arial" w:hAnsi="Arial" w:cs="Arial"/>
          <w:lang w:eastAsia="ar-SA"/>
        </w:rPr>
        <w:t xml:space="preserve">„Strategia </w:t>
      </w:r>
      <w:r w:rsidR="0074383E">
        <w:rPr>
          <w:rFonts w:ascii="Arial" w:hAnsi="Arial" w:cs="Arial"/>
          <w:lang w:eastAsia="ar-SA"/>
        </w:rPr>
        <w:t xml:space="preserve">promocji oraz </w:t>
      </w:r>
      <w:r w:rsidRPr="00CD4748">
        <w:rPr>
          <w:rFonts w:ascii="Arial" w:hAnsi="Arial" w:cs="Arial"/>
          <w:lang w:eastAsia="ar-SA"/>
        </w:rPr>
        <w:t>marki wraz ze strategią komunikacji marketingowej Górnośląsko-Zagłębiowskiej Metropolii do 2023 roku”.</w:t>
      </w:r>
    </w:p>
    <w:p w14:paraId="0D8674D5" w14:textId="77777777" w:rsidR="00F63A0B" w:rsidRPr="00CD4748" w:rsidRDefault="00F63A0B" w:rsidP="0074383E">
      <w:pPr>
        <w:suppressAutoHyphens/>
        <w:spacing w:before="120" w:after="120" w:line="240" w:lineRule="auto"/>
        <w:contextualSpacing/>
        <w:jc w:val="both"/>
        <w:rPr>
          <w:rFonts w:ascii="Arial" w:hAnsi="Arial" w:cs="Arial"/>
          <w:lang w:eastAsia="ar-SA"/>
        </w:rPr>
      </w:pPr>
    </w:p>
    <w:p w14:paraId="1CBB6DE6" w14:textId="77777777" w:rsidR="00C968DB" w:rsidRPr="009B35F5" w:rsidRDefault="00C968DB" w:rsidP="00C968DB">
      <w:pPr>
        <w:numPr>
          <w:ilvl w:val="0"/>
          <w:numId w:val="26"/>
        </w:numPr>
        <w:suppressAutoHyphens/>
        <w:spacing w:before="120" w:after="120" w:line="240" w:lineRule="auto"/>
        <w:contextualSpacing/>
        <w:jc w:val="both"/>
        <w:rPr>
          <w:rFonts w:ascii="Arial" w:hAnsi="Arial" w:cs="Arial"/>
          <w:lang w:eastAsia="ar-SA"/>
        </w:rPr>
      </w:pPr>
      <w:r w:rsidRPr="009B35F5">
        <w:rPr>
          <w:rFonts w:ascii="Arial" w:hAnsi="Arial" w:cs="Arial"/>
          <w:lang w:eastAsia="ar-SA"/>
        </w:rPr>
        <w:t xml:space="preserve">Etap IV – Prezentacja strategii. </w:t>
      </w:r>
    </w:p>
    <w:p w14:paraId="5D73C1EE" w14:textId="77777777" w:rsidR="00C968DB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9B35F5">
        <w:rPr>
          <w:rFonts w:ascii="Arial" w:hAnsi="Arial" w:cs="Arial"/>
          <w:lang w:eastAsia="ar-SA"/>
        </w:rPr>
        <w:t xml:space="preserve">Celem tego etapu jest przeprowadzenie prezentacji dla przedstawicieli Zamawiającego </w:t>
      </w:r>
      <w:r>
        <w:rPr>
          <w:rFonts w:ascii="Arial" w:hAnsi="Arial" w:cs="Arial"/>
          <w:lang w:eastAsia="ar-SA"/>
        </w:rPr>
        <w:br/>
      </w:r>
      <w:r w:rsidRPr="009B35F5">
        <w:rPr>
          <w:rFonts w:ascii="Arial" w:hAnsi="Arial" w:cs="Arial"/>
          <w:lang w:eastAsia="ar-SA"/>
        </w:rPr>
        <w:t>i najważniejszych zidentyfikowanych grup interesariuszy.</w:t>
      </w:r>
    </w:p>
    <w:p w14:paraId="3CE3BC33" w14:textId="77777777" w:rsidR="00C968DB" w:rsidRPr="009B35F5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eastAsiaTheme="minorHAnsi" w:hAnsi="Arial" w:cs="Arial"/>
          <w:lang w:eastAsia="en-US"/>
        </w:rPr>
      </w:pPr>
      <w:r w:rsidRPr="009B35F5">
        <w:rPr>
          <w:rFonts w:ascii="Arial" w:eastAsiaTheme="minorHAnsi" w:hAnsi="Arial" w:cs="Arial"/>
          <w:lang w:eastAsia="en-US"/>
        </w:rPr>
        <w:t>W zakresie etapu I</w:t>
      </w:r>
      <w:r>
        <w:rPr>
          <w:rFonts w:ascii="Arial" w:eastAsiaTheme="minorHAnsi" w:hAnsi="Arial" w:cs="Arial"/>
          <w:lang w:eastAsia="en-US"/>
        </w:rPr>
        <w:t>V</w:t>
      </w:r>
      <w:r w:rsidRPr="009B35F5">
        <w:rPr>
          <w:rFonts w:ascii="Arial" w:eastAsiaTheme="minorHAnsi" w:hAnsi="Arial" w:cs="Arial"/>
          <w:lang w:eastAsia="en-US"/>
        </w:rPr>
        <w:t xml:space="preserve"> Wykonawca zobowiązuje się do zaprojektowania i przeprowadzenia:</w:t>
      </w:r>
    </w:p>
    <w:p w14:paraId="07B7CA38" w14:textId="77777777" w:rsidR="00C968DB" w:rsidRPr="009B35F5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eastAsiaTheme="minorHAnsi" w:hAnsi="Arial" w:cs="Arial"/>
          <w:lang w:eastAsia="en-US"/>
        </w:rPr>
      </w:pPr>
      <w:r w:rsidRPr="009B35F5">
        <w:rPr>
          <w:rFonts w:ascii="Arial" w:eastAsiaTheme="minorHAnsi" w:hAnsi="Arial" w:cs="Arial"/>
          <w:lang w:eastAsia="en-US"/>
        </w:rPr>
        <w:t>a)</w:t>
      </w:r>
      <w:r w:rsidRPr="009B35F5">
        <w:rPr>
          <w:rFonts w:ascii="Arial" w:eastAsiaTheme="minorHAnsi" w:hAnsi="Arial" w:cs="Arial"/>
          <w:lang w:eastAsia="en-US"/>
        </w:rPr>
        <w:tab/>
      </w:r>
      <w:r>
        <w:rPr>
          <w:rFonts w:ascii="Arial" w:eastAsiaTheme="minorHAnsi" w:hAnsi="Arial" w:cs="Arial"/>
          <w:lang w:eastAsia="en-US"/>
        </w:rPr>
        <w:t>jednej prezentacji dla</w:t>
      </w:r>
      <w:r w:rsidRPr="009B35F5">
        <w:rPr>
          <w:rFonts w:ascii="Arial" w:eastAsiaTheme="minorHAnsi" w:hAnsi="Arial" w:cs="Arial"/>
          <w:lang w:eastAsia="en-US"/>
        </w:rPr>
        <w:t xml:space="preserve"> pracownik</w:t>
      </w:r>
      <w:r>
        <w:rPr>
          <w:rFonts w:ascii="Arial" w:eastAsiaTheme="minorHAnsi" w:hAnsi="Arial" w:cs="Arial"/>
          <w:lang w:eastAsia="en-US"/>
        </w:rPr>
        <w:t>ów</w:t>
      </w:r>
      <w:r w:rsidRPr="009B35F5">
        <w:rPr>
          <w:rFonts w:ascii="Arial" w:eastAsiaTheme="minorHAnsi" w:hAnsi="Arial" w:cs="Arial"/>
          <w:lang w:eastAsia="en-US"/>
        </w:rPr>
        <w:t xml:space="preserve"> </w:t>
      </w:r>
      <w:r>
        <w:rPr>
          <w:rFonts w:ascii="Arial" w:eastAsiaTheme="minorHAnsi" w:hAnsi="Arial" w:cs="Arial"/>
          <w:lang w:eastAsia="en-US"/>
        </w:rPr>
        <w:t>GZM</w:t>
      </w:r>
      <w:r w:rsidRPr="009B35F5">
        <w:rPr>
          <w:rFonts w:ascii="Arial" w:eastAsiaTheme="minorHAnsi" w:hAnsi="Arial" w:cs="Arial"/>
          <w:lang w:eastAsia="en-US"/>
        </w:rPr>
        <w:t xml:space="preserve">, </w:t>
      </w:r>
    </w:p>
    <w:p w14:paraId="30D58A15" w14:textId="77777777" w:rsidR="00C968DB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eastAsiaTheme="minorHAnsi" w:hAnsi="Arial" w:cs="Arial"/>
          <w:lang w:eastAsia="en-US"/>
        </w:rPr>
      </w:pPr>
      <w:r w:rsidRPr="009B35F5">
        <w:rPr>
          <w:rFonts w:ascii="Arial" w:eastAsiaTheme="minorHAnsi" w:hAnsi="Arial" w:cs="Arial"/>
          <w:lang w:eastAsia="en-US"/>
        </w:rPr>
        <w:t>b)</w:t>
      </w:r>
      <w:r w:rsidRPr="009B35F5">
        <w:rPr>
          <w:rFonts w:ascii="Arial" w:eastAsiaTheme="minorHAnsi" w:hAnsi="Arial" w:cs="Arial"/>
          <w:lang w:eastAsia="en-US"/>
        </w:rPr>
        <w:tab/>
      </w:r>
      <w:r>
        <w:rPr>
          <w:rFonts w:ascii="Arial" w:eastAsiaTheme="minorHAnsi" w:hAnsi="Arial" w:cs="Arial"/>
          <w:lang w:eastAsia="en-US"/>
        </w:rPr>
        <w:t>pięciu prezentacji dla</w:t>
      </w:r>
      <w:r w:rsidRPr="009B35F5">
        <w:rPr>
          <w:rFonts w:ascii="Arial" w:eastAsiaTheme="minorHAnsi" w:hAnsi="Arial" w:cs="Arial"/>
          <w:lang w:eastAsia="en-US"/>
        </w:rPr>
        <w:t xml:space="preserve"> najważniejszych zidentyfikowanych grup interesariuszy.</w:t>
      </w:r>
      <w:bookmarkStart w:id="6" w:name="_Hlk12433902"/>
    </w:p>
    <w:p w14:paraId="0B1F02E7" w14:textId="77777777" w:rsidR="00C968DB" w:rsidRDefault="00C968DB" w:rsidP="00C968DB">
      <w:pPr>
        <w:suppressAutoHyphens/>
        <w:spacing w:before="120" w:after="120" w:line="240" w:lineRule="auto"/>
        <w:ind w:left="360"/>
        <w:contextualSpacing/>
        <w:jc w:val="both"/>
        <w:rPr>
          <w:rFonts w:ascii="Arial" w:eastAsiaTheme="minorHAnsi" w:hAnsi="Arial" w:cs="Arial"/>
          <w:lang w:eastAsia="en-US"/>
        </w:rPr>
      </w:pPr>
    </w:p>
    <w:p w14:paraId="3FBEFF08" w14:textId="77777777" w:rsidR="00C968DB" w:rsidRPr="00CD4748" w:rsidRDefault="00C968DB" w:rsidP="00C968DB">
      <w:pPr>
        <w:ind w:left="360"/>
        <w:jc w:val="both"/>
        <w:rPr>
          <w:rFonts w:ascii="Arial" w:eastAsiaTheme="minorHAnsi" w:hAnsi="Arial" w:cs="Arial"/>
          <w:lang w:eastAsia="en-US"/>
        </w:rPr>
      </w:pPr>
      <w:r w:rsidRPr="009A7786">
        <w:rPr>
          <w:rFonts w:ascii="Arial" w:eastAsiaTheme="minorHAnsi" w:hAnsi="Arial" w:cs="Arial"/>
          <w:lang w:eastAsia="en-US"/>
        </w:rPr>
        <w:lastRenderedPageBreak/>
        <w:t>W zakresie etapu I</w:t>
      </w:r>
      <w:r>
        <w:rPr>
          <w:rFonts w:ascii="Arial" w:eastAsiaTheme="minorHAnsi" w:hAnsi="Arial" w:cs="Arial"/>
          <w:lang w:eastAsia="en-US"/>
        </w:rPr>
        <w:t>V</w:t>
      </w:r>
      <w:r w:rsidRPr="009A7786">
        <w:rPr>
          <w:rFonts w:ascii="Arial" w:eastAsiaTheme="minorHAnsi" w:hAnsi="Arial" w:cs="Arial"/>
          <w:lang w:eastAsia="en-US"/>
        </w:rPr>
        <w:t xml:space="preserve"> Wykonawca zobowiązuje się do: opłacenia wszelkich kosztów organizacji </w:t>
      </w:r>
      <w:r>
        <w:rPr>
          <w:rFonts w:ascii="Arial" w:eastAsiaTheme="minorHAnsi" w:hAnsi="Arial" w:cs="Arial"/>
          <w:lang w:eastAsia="en-US"/>
        </w:rPr>
        <w:t>prezentacji</w:t>
      </w:r>
      <w:r w:rsidRPr="009A7786">
        <w:rPr>
          <w:rFonts w:ascii="Arial" w:eastAsiaTheme="minorHAnsi" w:hAnsi="Arial" w:cs="Arial"/>
          <w:lang w:eastAsia="en-US"/>
        </w:rPr>
        <w:t>, wykonania niezbędnych materiałów</w:t>
      </w:r>
      <w:r>
        <w:rPr>
          <w:rFonts w:ascii="Arial" w:eastAsiaTheme="minorHAnsi" w:hAnsi="Arial" w:cs="Arial"/>
          <w:lang w:eastAsia="en-US"/>
        </w:rPr>
        <w:t xml:space="preserve">. </w:t>
      </w:r>
      <w:r w:rsidRPr="009A7786">
        <w:rPr>
          <w:rFonts w:ascii="Arial" w:eastAsiaTheme="minorHAnsi" w:hAnsi="Arial" w:cs="Arial"/>
          <w:lang w:eastAsia="en-US"/>
        </w:rPr>
        <w:t xml:space="preserve">Zamawiający w miarę posiadanych zasobów udostępni pomieszczenia wraz z infrastrukturą w celu przeprowadzenia </w:t>
      </w:r>
      <w:r>
        <w:rPr>
          <w:rFonts w:ascii="Arial" w:eastAsiaTheme="minorHAnsi" w:hAnsi="Arial" w:cs="Arial"/>
          <w:lang w:eastAsia="en-US"/>
        </w:rPr>
        <w:t>prezentacji</w:t>
      </w:r>
      <w:r w:rsidRPr="009A7786">
        <w:rPr>
          <w:rFonts w:ascii="Arial" w:eastAsiaTheme="minorHAnsi" w:hAnsi="Arial" w:cs="Arial"/>
          <w:lang w:eastAsia="en-US"/>
        </w:rPr>
        <w:t>.</w:t>
      </w:r>
    </w:p>
    <w:p w14:paraId="1D4AA8B4" w14:textId="0DDEB963" w:rsidR="00C968DB" w:rsidRPr="00CD4748" w:rsidRDefault="00C968DB" w:rsidP="00C968DB">
      <w:pPr>
        <w:jc w:val="both"/>
        <w:rPr>
          <w:rFonts w:ascii="Arial" w:eastAsiaTheme="minorHAnsi" w:hAnsi="Arial" w:cs="Arial"/>
          <w:lang w:eastAsia="en-US"/>
        </w:rPr>
      </w:pPr>
      <w:r w:rsidRPr="00CD4748">
        <w:rPr>
          <w:rFonts w:ascii="Arial" w:eastAsiaTheme="minorHAnsi" w:hAnsi="Arial" w:cs="Arial"/>
          <w:lang w:eastAsia="en-US"/>
        </w:rPr>
        <w:t xml:space="preserve">„Strategia </w:t>
      </w:r>
      <w:r w:rsidR="0001746A">
        <w:rPr>
          <w:rFonts w:ascii="Arial" w:eastAsiaTheme="minorHAnsi" w:hAnsi="Arial" w:cs="Arial"/>
          <w:lang w:eastAsia="en-US"/>
        </w:rPr>
        <w:t xml:space="preserve">promocji oraz </w:t>
      </w:r>
      <w:r w:rsidRPr="00CD4748">
        <w:rPr>
          <w:rFonts w:ascii="Arial" w:eastAsiaTheme="minorHAnsi" w:hAnsi="Arial" w:cs="Arial"/>
          <w:lang w:eastAsia="en-US"/>
        </w:rPr>
        <w:t xml:space="preserve">marki wraz ze strategią komunikacji marketingowej Górnośląsko-Zagłębiowskiej Metropolii do 2023 roku” </w:t>
      </w:r>
      <w:r>
        <w:rPr>
          <w:rFonts w:ascii="Arial" w:eastAsiaTheme="minorHAnsi" w:hAnsi="Arial" w:cs="Arial"/>
          <w:lang w:eastAsia="en-US"/>
        </w:rPr>
        <w:t xml:space="preserve">musi </w:t>
      </w:r>
      <w:r w:rsidRPr="00CD4748">
        <w:rPr>
          <w:rFonts w:ascii="Arial" w:eastAsiaTheme="minorHAnsi" w:hAnsi="Arial" w:cs="Arial"/>
          <w:lang w:eastAsia="en-US"/>
        </w:rPr>
        <w:t xml:space="preserve">zostać opracowana w </w:t>
      </w:r>
      <w:r>
        <w:rPr>
          <w:rFonts w:ascii="Arial" w:eastAsiaTheme="minorHAnsi" w:hAnsi="Arial" w:cs="Arial"/>
          <w:lang w:eastAsia="en-US"/>
        </w:rPr>
        <w:t xml:space="preserve">języku </w:t>
      </w:r>
      <w:r w:rsidRPr="00CD4748">
        <w:rPr>
          <w:rFonts w:ascii="Arial" w:eastAsiaTheme="minorHAnsi" w:hAnsi="Arial" w:cs="Arial"/>
          <w:lang w:eastAsia="en-US"/>
        </w:rPr>
        <w:t>polski</w:t>
      </w:r>
      <w:r>
        <w:rPr>
          <w:rFonts w:ascii="Arial" w:eastAsiaTheme="minorHAnsi" w:hAnsi="Arial" w:cs="Arial"/>
          <w:lang w:eastAsia="en-US"/>
        </w:rPr>
        <w:t>m.</w:t>
      </w:r>
      <w:r w:rsidRPr="00CD4748">
        <w:rPr>
          <w:rFonts w:ascii="Arial" w:eastAsiaTheme="minorHAnsi" w:hAnsi="Arial" w:cs="Arial"/>
          <w:lang w:eastAsia="en-US"/>
        </w:rPr>
        <w:t xml:space="preserve"> </w:t>
      </w:r>
    </w:p>
    <w:p w14:paraId="5436D037" w14:textId="77777777" w:rsidR="00C968DB" w:rsidRPr="00CD4748" w:rsidRDefault="00C968DB" w:rsidP="00C968DB">
      <w:pPr>
        <w:jc w:val="both"/>
        <w:rPr>
          <w:rFonts w:ascii="Arial" w:eastAsiaTheme="minorHAnsi" w:hAnsi="Arial" w:cs="Arial"/>
          <w:lang w:eastAsia="en-US"/>
        </w:rPr>
      </w:pPr>
      <w:r w:rsidRPr="00CD4748">
        <w:rPr>
          <w:rFonts w:ascii="Arial" w:eastAsiaTheme="minorHAnsi" w:hAnsi="Arial" w:cs="Arial"/>
          <w:lang w:eastAsia="en-US"/>
        </w:rPr>
        <w:t xml:space="preserve">Wykonawca zobowiązany będzie do przekazania dokumentu strategii w wersji drukowanej (format A4, </w:t>
      </w:r>
      <w:proofErr w:type="spellStart"/>
      <w:r w:rsidRPr="00CD4748">
        <w:rPr>
          <w:rFonts w:ascii="Arial" w:eastAsiaTheme="minorHAnsi" w:hAnsi="Arial" w:cs="Arial"/>
          <w:lang w:eastAsia="en-US"/>
        </w:rPr>
        <w:t>font</w:t>
      </w:r>
      <w:proofErr w:type="spellEnd"/>
      <w:r w:rsidRPr="00CD4748">
        <w:rPr>
          <w:rFonts w:ascii="Arial" w:eastAsiaTheme="minorHAnsi" w:hAnsi="Arial" w:cs="Arial"/>
          <w:lang w:eastAsia="en-US"/>
        </w:rPr>
        <w:t xml:space="preserve"> Arial, wielkość czcionki 11, oprawa twarda) w </w:t>
      </w:r>
      <w:r>
        <w:rPr>
          <w:rFonts w:ascii="Arial" w:eastAsiaTheme="minorHAnsi" w:hAnsi="Arial" w:cs="Arial"/>
          <w:lang w:eastAsia="en-US"/>
        </w:rPr>
        <w:t>60</w:t>
      </w:r>
      <w:r w:rsidRPr="00CD4748">
        <w:rPr>
          <w:rFonts w:ascii="Arial" w:eastAsiaTheme="minorHAnsi" w:hAnsi="Arial" w:cs="Arial"/>
          <w:lang w:eastAsia="en-US"/>
        </w:rPr>
        <w:t xml:space="preserve"> egzemplarzach oraz wersji elektronicznej (format Word oraz PDF). </w:t>
      </w:r>
      <w:bookmarkEnd w:id="6"/>
      <w:r w:rsidRPr="00CD4748">
        <w:rPr>
          <w:rFonts w:ascii="Arial" w:eastAsiaTheme="minorHAnsi" w:hAnsi="Arial" w:cs="Arial"/>
          <w:lang w:eastAsia="en-US"/>
        </w:rPr>
        <w:t>Dodatkowo wszystkie obiekty graficzne, które zostały wykonane w innych programach załączone w postaci plików źródłowych. Pozostałe ustalenia techniczne w porozumieniu z Zamawiającym.</w:t>
      </w:r>
    </w:p>
    <w:p w14:paraId="55DEAB1E" w14:textId="4DF97964" w:rsidR="00C968DB" w:rsidRPr="00CD4748" w:rsidRDefault="00C968DB" w:rsidP="00C968DB">
      <w:pPr>
        <w:jc w:val="both"/>
        <w:rPr>
          <w:rFonts w:ascii="Arial" w:eastAsiaTheme="minorHAnsi" w:hAnsi="Arial" w:cs="Arial"/>
          <w:lang w:eastAsia="en-US"/>
        </w:rPr>
      </w:pPr>
      <w:r w:rsidRPr="00CD4748">
        <w:rPr>
          <w:rFonts w:ascii="Arial" w:eastAsiaTheme="minorHAnsi" w:hAnsi="Arial" w:cs="Arial"/>
          <w:lang w:eastAsia="en-US"/>
        </w:rPr>
        <w:t>Dodatkowo Wykonawca sporządzi dokument będący syntezą strategii dla celów prezentacyjnych, promocyjnych i informacyjnych.</w:t>
      </w:r>
      <w:r w:rsidRPr="00CD4748">
        <w:rPr>
          <w:rFonts w:eastAsiaTheme="minorHAnsi" w:hAnsiTheme="minorHAnsi" w:cstheme="minorBidi"/>
          <w:lang w:eastAsia="en-US"/>
        </w:rPr>
        <w:t xml:space="preserve"> </w:t>
      </w:r>
      <w:r w:rsidRPr="00CD4748">
        <w:rPr>
          <w:rFonts w:ascii="Arial" w:eastAsiaTheme="minorHAnsi" w:hAnsi="Arial" w:cs="Arial"/>
          <w:lang w:eastAsia="en-US"/>
        </w:rPr>
        <w:t xml:space="preserve">Wykonawca zobowiązany będzie do przekazania syntezy strategii w wersji </w:t>
      </w:r>
      <w:r>
        <w:rPr>
          <w:rFonts w:ascii="Arial" w:eastAsiaTheme="minorHAnsi" w:hAnsi="Arial" w:cs="Arial"/>
          <w:lang w:eastAsia="en-US"/>
        </w:rPr>
        <w:t>elektronicznej</w:t>
      </w:r>
      <w:r w:rsidRPr="00CD4748">
        <w:rPr>
          <w:rFonts w:ascii="Arial" w:eastAsiaTheme="minorHAnsi" w:hAnsi="Arial" w:cs="Arial"/>
          <w:lang w:eastAsia="en-US"/>
        </w:rPr>
        <w:t xml:space="preserve"> (</w:t>
      </w:r>
      <w:proofErr w:type="spellStart"/>
      <w:r w:rsidRPr="00CD4748">
        <w:rPr>
          <w:rFonts w:ascii="Arial" w:eastAsiaTheme="minorHAnsi" w:hAnsi="Arial" w:cs="Arial"/>
          <w:lang w:eastAsia="en-US"/>
        </w:rPr>
        <w:t>font</w:t>
      </w:r>
      <w:proofErr w:type="spellEnd"/>
      <w:r w:rsidRPr="00CD4748">
        <w:rPr>
          <w:rFonts w:ascii="Arial" w:eastAsiaTheme="minorHAnsi" w:hAnsi="Arial" w:cs="Arial"/>
          <w:lang w:eastAsia="en-US"/>
        </w:rPr>
        <w:t xml:space="preserve"> Arial</w:t>
      </w:r>
      <w:r>
        <w:rPr>
          <w:rFonts w:ascii="Arial" w:eastAsiaTheme="minorHAnsi" w:hAnsi="Arial" w:cs="Arial"/>
          <w:lang w:eastAsia="en-US"/>
        </w:rPr>
        <w:t xml:space="preserve">, format </w:t>
      </w:r>
      <w:r w:rsidRPr="00CD4748">
        <w:rPr>
          <w:rFonts w:ascii="Arial" w:eastAsiaTheme="minorHAnsi" w:hAnsi="Arial" w:cs="Arial"/>
          <w:lang w:eastAsia="en-US"/>
        </w:rPr>
        <w:t>PPT i PDF).</w:t>
      </w:r>
    </w:p>
    <w:p w14:paraId="5A576F45" w14:textId="77777777" w:rsidR="00C968DB" w:rsidRPr="00CD4748" w:rsidRDefault="00C968DB" w:rsidP="00C968DB">
      <w:pPr>
        <w:jc w:val="both"/>
        <w:rPr>
          <w:rFonts w:ascii="Arial" w:eastAsiaTheme="minorHAnsi" w:hAnsi="Arial" w:cs="Arial"/>
          <w:lang w:eastAsia="en-US"/>
        </w:rPr>
      </w:pPr>
      <w:r w:rsidRPr="00CD4748">
        <w:rPr>
          <w:rFonts w:ascii="Arial" w:eastAsiaTheme="minorHAnsi" w:hAnsi="Arial" w:cs="Arial"/>
          <w:lang w:eastAsia="en-US"/>
        </w:rPr>
        <w:t>Wszystkie egzemplarze dokumentów w wersj</w:t>
      </w:r>
      <w:r>
        <w:rPr>
          <w:rFonts w:ascii="Arial" w:eastAsiaTheme="minorHAnsi" w:hAnsi="Arial" w:cs="Arial"/>
          <w:lang w:eastAsia="en-US"/>
        </w:rPr>
        <w:t xml:space="preserve">i </w:t>
      </w:r>
      <w:r w:rsidRPr="00CD4748">
        <w:rPr>
          <w:rFonts w:ascii="Arial" w:eastAsiaTheme="minorHAnsi" w:hAnsi="Arial" w:cs="Arial"/>
          <w:lang w:eastAsia="en-US"/>
        </w:rPr>
        <w:t>drukowane</w:t>
      </w:r>
      <w:r>
        <w:rPr>
          <w:rFonts w:ascii="Arial" w:eastAsiaTheme="minorHAnsi" w:hAnsi="Arial" w:cs="Arial"/>
          <w:lang w:eastAsia="en-US"/>
        </w:rPr>
        <w:t>j</w:t>
      </w:r>
      <w:r w:rsidRPr="00CD4748">
        <w:rPr>
          <w:rFonts w:ascii="Arial" w:eastAsiaTheme="minorHAnsi" w:hAnsi="Arial" w:cs="Arial"/>
          <w:lang w:eastAsia="en-US"/>
        </w:rPr>
        <w:t xml:space="preserve"> oraz w wersji elektronicznej muszą zostać opracowane graficznie w oparciu o </w:t>
      </w:r>
      <w:r>
        <w:rPr>
          <w:rFonts w:ascii="Arial" w:eastAsiaTheme="minorHAnsi" w:hAnsi="Arial" w:cs="Arial"/>
          <w:lang w:eastAsia="en-US"/>
        </w:rPr>
        <w:t>K</w:t>
      </w:r>
      <w:r w:rsidRPr="00CD4748">
        <w:rPr>
          <w:rFonts w:ascii="Arial" w:eastAsiaTheme="minorHAnsi" w:hAnsi="Arial" w:cs="Arial"/>
          <w:lang w:eastAsia="en-US"/>
        </w:rPr>
        <w:t>sięgę znaku Górnośląsko-Zagłębiowskiej Metropolii.</w:t>
      </w:r>
    </w:p>
    <w:p w14:paraId="67548DF2" w14:textId="77777777" w:rsidR="00C968DB" w:rsidRPr="00CD4748" w:rsidRDefault="00C968DB" w:rsidP="00C968DB">
      <w:pPr>
        <w:spacing w:after="0" w:line="240" w:lineRule="auto"/>
        <w:jc w:val="both"/>
        <w:rPr>
          <w:rFonts w:ascii="Arial" w:eastAsiaTheme="minorHAnsi" w:hAnsi="Arial" w:cs="Arial"/>
          <w:lang w:eastAsia="en-US"/>
        </w:rPr>
      </w:pPr>
      <w:r w:rsidRPr="00CD4748">
        <w:rPr>
          <w:rFonts w:ascii="Arial" w:eastAsiaTheme="minorHAnsi" w:hAnsi="Arial" w:cs="Arial"/>
          <w:lang w:eastAsia="en-US"/>
        </w:rPr>
        <w:t xml:space="preserve">Wykonawca odpowiada za merytoryczną stronę opracowania, błędy literowe, układ </w:t>
      </w:r>
      <w:r w:rsidRPr="00CD4748">
        <w:rPr>
          <w:rFonts w:ascii="Arial" w:eastAsiaTheme="minorHAnsi" w:hAnsi="Arial" w:cs="Arial"/>
          <w:lang w:eastAsia="en-US"/>
        </w:rPr>
        <w:br/>
        <w:t xml:space="preserve">i zawartość. W przypadku stwierdzenia przez Zamawiającego jakichkolwiek błędów </w:t>
      </w:r>
      <w:r w:rsidRPr="00CD4748">
        <w:rPr>
          <w:rFonts w:ascii="Arial" w:eastAsiaTheme="minorHAnsi" w:hAnsi="Arial" w:cs="Arial"/>
          <w:lang w:eastAsia="en-US"/>
        </w:rPr>
        <w:br/>
        <w:t>w opracowaniu Wykonawca niezwłocznie dokona stosownych poprawek.</w:t>
      </w:r>
    </w:p>
    <w:p w14:paraId="31D65BA0" w14:textId="77777777" w:rsidR="00C968DB" w:rsidRDefault="00C968DB" w:rsidP="00C968DB">
      <w:pPr>
        <w:rPr>
          <w:rFonts w:ascii="Arial" w:hAnsi="Arial" w:cs="Arial"/>
          <w:b/>
          <w:sz w:val="21"/>
          <w:szCs w:val="21"/>
        </w:rPr>
      </w:pPr>
    </w:p>
    <w:p w14:paraId="38CCFF41" w14:textId="77777777" w:rsidR="005E4AAA" w:rsidRDefault="005E4AAA" w:rsidP="00C968DB">
      <w:pPr>
        <w:suppressAutoHyphens/>
        <w:spacing w:after="0" w:line="268" w:lineRule="exact"/>
        <w:jc w:val="center"/>
        <w:rPr>
          <w:rFonts w:ascii="Arial" w:hAnsi="Arial" w:cs="Arial"/>
          <w:b/>
          <w:sz w:val="21"/>
          <w:szCs w:val="21"/>
        </w:rPr>
      </w:pPr>
    </w:p>
    <w:sectPr w:rsidR="005E4AAA" w:rsidSect="00525306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360002" w14:textId="77777777" w:rsidR="00BC1B3F" w:rsidRDefault="00BC1B3F">
      <w:pPr>
        <w:spacing w:after="0" w:line="240" w:lineRule="auto"/>
      </w:pPr>
      <w:r>
        <w:separator/>
      </w:r>
    </w:p>
  </w:endnote>
  <w:endnote w:type="continuationSeparator" w:id="0">
    <w:p w14:paraId="51561B03" w14:textId="77777777" w:rsidR="00BC1B3F" w:rsidRDefault="00BC1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46168930"/>
      <w:docPartObj>
        <w:docPartGallery w:val="Page Numbers (Bottom of Page)"/>
        <w:docPartUnique/>
      </w:docPartObj>
    </w:sdtPr>
    <w:sdtEndPr/>
    <w:sdtContent>
      <w:p w14:paraId="5DDD446B" w14:textId="0BC6CBC3" w:rsidR="008B5D7D" w:rsidRDefault="008B5D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652152" w14:textId="77777777" w:rsidR="00525306" w:rsidRDefault="005253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9E304" w14:textId="77777777" w:rsidR="00BC1B3F" w:rsidRDefault="00BC1B3F">
      <w:pPr>
        <w:spacing w:after="0" w:line="240" w:lineRule="auto"/>
      </w:pPr>
      <w:r>
        <w:separator/>
      </w:r>
    </w:p>
  </w:footnote>
  <w:footnote w:type="continuationSeparator" w:id="0">
    <w:p w14:paraId="33199144" w14:textId="77777777" w:rsidR="00BC1B3F" w:rsidRDefault="00BC1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9DB92" w14:textId="38F19F06" w:rsidR="00000966" w:rsidRPr="00000966" w:rsidRDefault="00000966" w:rsidP="00000966">
    <w:pPr>
      <w:pStyle w:val="Nagwek"/>
      <w:jc w:val="both"/>
      <w:rPr>
        <w:rFonts w:ascii="Arial" w:eastAsiaTheme="minorHAnsi" w:hAnsi="Arial" w:cs="Arial"/>
        <w:lang w:eastAsia="en-US"/>
      </w:rPr>
    </w:pPr>
    <w:r w:rsidRPr="00000966">
      <w:rPr>
        <w:rFonts w:ascii="Arial" w:eastAsiaTheme="minorHAnsi" w:hAnsi="Arial" w:cs="Arial"/>
        <w:lang w:eastAsia="en-US"/>
      </w:rPr>
      <w:t>Oznaczenie sprawy:</w:t>
    </w:r>
    <w:r w:rsidRPr="00000966">
      <w:rPr>
        <w:rFonts w:eastAsiaTheme="minorHAnsi" w:hAnsiTheme="minorHAnsi" w:cstheme="minorBidi"/>
        <w:lang w:eastAsia="en-US"/>
      </w:rPr>
      <w:t xml:space="preserve"> </w:t>
    </w:r>
    <w:r w:rsidRPr="00000966">
      <w:rPr>
        <w:rFonts w:ascii="Arial" w:eastAsiaTheme="minorHAnsi" w:hAnsi="Arial" w:cs="Arial"/>
        <w:lang w:eastAsia="en-US"/>
      </w:rPr>
      <w:t>0630.3.2019</w:t>
    </w:r>
  </w:p>
  <w:p w14:paraId="748716E7" w14:textId="6792FF53" w:rsidR="00B85449" w:rsidRPr="00000966" w:rsidRDefault="00000966" w:rsidP="00000966">
    <w:pPr>
      <w:tabs>
        <w:tab w:val="center" w:pos="4536"/>
        <w:tab w:val="right" w:pos="9072"/>
      </w:tabs>
      <w:spacing w:after="0" w:line="240" w:lineRule="auto"/>
      <w:jc w:val="both"/>
      <w:rPr>
        <w:rFonts w:ascii="Arial" w:eastAsiaTheme="minorHAnsi" w:hAnsi="Arial" w:cs="Arial"/>
        <w:lang w:eastAsia="en-US"/>
      </w:rPr>
    </w:pPr>
    <w:r w:rsidRPr="00000966">
      <w:rPr>
        <w:rFonts w:ascii="Arial" w:eastAsiaTheme="minorHAnsi" w:hAnsi="Arial" w:cs="Arial"/>
        <w:lang w:eastAsia="en-US"/>
      </w:rPr>
      <w:t>Załącznik nr</w:t>
    </w:r>
    <w:r w:rsidR="00371112">
      <w:rPr>
        <w:rFonts w:ascii="Arial" w:eastAsiaTheme="minorHAnsi" w:hAnsi="Arial" w:cs="Arial"/>
        <w:lang w:eastAsia="en-US"/>
      </w:rPr>
      <w:t xml:space="preserve"> 2</w:t>
    </w:r>
    <w:r w:rsidRPr="00000966">
      <w:rPr>
        <w:rFonts w:ascii="Arial" w:eastAsiaTheme="minorHAnsi" w:hAnsi="Arial" w:cs="Arial"/>
        <w:lang w:eastAsia="en-US"/>
      </w:rPr>
      <w:t xml:space="preserve"> – </w:t>
    </w:r>
    <w:r w:rsidR="00B565CC">
      <w:rPr>
        <w:rFonts w:ascii="Arial" w:eastAsiaTheme="minorHAnsi" w:hAnsi="Arial" w:cs="Arial"/>
        <w:lang w:eastAsia="en-US"/>
      </w:rPr>
      <w:t>Szczegółowy o</w:t>
    </w:r>
    <w:r>
      <w:rPr>
        <w:rFonts w:ascii="Arial" w:eastAsiaTheme="minorHAnsi" w:hAnsi="Arial" w:cs="Arial"/>
        <w:lang w:eastAsia="en-US"/>
      </w:rPr>
      <w:t>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62B96"/>
    <w:multiLevelType w:val="hybridMultilevel"/>
    <w:tmpl w:val="83723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D4858"/>
    <w:multiLevelType w:val="hybridMultilevel"/>
    <w:tmpl w:val="351CF46C"/>
    <w:lvl w:ilvl="0" w:tplc="F796FE94">
      <w:start w:val="2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C135F"/>
    <w:multiLevelType w:val="hybridMultilevel"/>
    <w:tmpl w:val="23C831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C537E"/>
    <w:multiLevelType w:val="multilevel"/>
    <w:tmpl w:val="02C816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BA7562B"/>
    <w:multiLevelType w:val="hybridMultilevel"/>
    <w:tmpl w:val="F574F9F0"/>
    <w:lvl w:ilvl="0" w:tplc="9ABA81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5D73593"/>
    <w:multiLevelType w:val="multilevel"/>
    <w:tmpl w:val="192E55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6F1742D"/>
    <w:multiLevelType w:val="hybridMultilevel"/>
    <w:tmpl w:val="65A03D3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45351"/>
    <w:multiLevelType w:val="hybridMultilevel"/>
    <w:tmpl w:val="176AA8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C0C98"/>
    <w:multiLevelType w:val="hybridMultilevel"/>
    <w:tmpl w:val="630E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06CE8"/>
    <w:multiLevelType w:val="hybridMultilevel"/>
    <w:tmpl w:val="0F5C77F8"/>
    <w:lvl w:ilvl="0" w:tplc="B82AC27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0" w15:restartNumberingAfterBreak="0">
    <w:nsid w:val="451F74CC"/>
    <w:multiLevelType w:val="hybridMultilevel"/>
    <w:tmpl w:val="21C296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2E4F62"/>
    <w:multiLevelType w:val="hybridMultilevel"/>
    <w:tmpl w:val="72CEB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7D0860"/>
    <w:multiLevelType w:val="hybridMultilevel"/>
    <w:tmpl w:val="F47025A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9F19FE"/>
    <w:multiLevelType w:val="hybridMultilevel"/>
    <w:tmpl w:val="FAC86F1A"/>
    <w:lvl w:ilvl="0" w:tplc="AF5CD1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E6A34"/>
    <w:multiLevelType w:val="hybridMultilevel"/>
    <w:tmpl w:val="51FA6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FE1ED3"/>
    <w:multiLevelType w:val="hybridMultilevel"/>
    <w:tmpl w:val="58E01050"/>
    <w:lvl w:ilvl="0" w:tplc="CFDCC89A">
      <w:start w:val="3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8C24DE"/>
    <w:multiLevelType w:val="hybridMultilevel"/>
    <w:tmpl w:val="C8C268F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52A1F"/>
    <w:multiLevelType w:val="hybridMultilevel"/>
    <w:tmpl w:val="5A803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AB6101"/>
    <w:multiLevelType w:val="hybridMultilevel"/>
    <w:tmpl w:val="72DCCCDA"/>
    <w:lvl w:ilvl="0" w:tplc="7CCE69E8">
      <w:start w:val="5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1E760B"/>
    <w:multiLevelType w:val="hybridMultilevel"/>
    <w:tmpl w:val="BB762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871F1"/>
    <w:multiLevelType w:val="hybridMultilevel"/>
    <w:tmpl w:val="996EBE3C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292798"/>
    <w:multiLevelType w:val="hybridMultilevel"/>
    <w:tmpl w:val="4126C3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666047A"/>
    <w:multiLevelType w:val="hybridMultilevel"/>
    <w:tmpl w:val="58DA1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E02051"/>
    <w:multiLevelType w:val="hybridMultilevel"/>
    <w:tmpl w:val="5A803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1A7062"/>
    <w:multiLevelType w:val="hybridMultilevel"/>
    <w:tmpl w:val="8C3A303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253103"/>
    <w:multiLevelType w:val="hybridMultilevel"/>
    <w:tmpl w:val="579C8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CC262E"/>
    <w:multiLevelType w:val="hybridMultilevel"/>
    <w:tmpl w:val="C0C85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6"/>
  </w:num>
  <w:num w:numId="4">
    <w:abstractNumId w:val="0"/>
  </w:num>
  <w:num w:numId="5">
    <w:abstractNumId w:val="1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9"/>
  </w:num>
  <w:num w:numId="10">
    <w:abstractNumId w:val="18"/>
  </w:num>
  <w:num w:numId="11">
    <w:abstractNumId w:val="15"/>
  </w:num>
  <w:num w:numId="12">
    <w:abstractNumId w:val="1"/>
  </w:num>
  <w:num w:numId="13">
    <w:abstractNumId w:val="8"/>
  </w:num>
  <w:num w:numId="14">
    <w:abstractNumId w:val="22"/>
  </w:num>
  <w:num w:numId="15">
    <w:abstractNumId w:val="17"/>
  </w:num>
  <w:num w:numId="16">
    <w:abstractNumId w:val="23"/>
  </w:num>
  <w:num w:numId="17">
    <w:abstractNumId w:val="13"/>
  </w:num>
  <w:num w:numId="18">
    <w:abstractNumId w:val="25"/>
  </w:num>
  <w:num w:numId="19">
    <w:abstractNumId w:val="24"/>
  </w:num>
  <w:num w:numId="20">
    <w:abstractNumId w:val="14"/>
  </w:num>
  <w:num w:numId="21">
    <w:abstractNumId w:val="4"/>
  </w:num>
  <w:num w:numId="22">
    <w:abstractNumId w:val="11"/>
  </w:num>
  <w:num w:numId="23">
    <w:abstractNumId w:val="2"/>
  </w:num>
  <w:num w:numId="24">
    <w:abstractNumId w:val="26"/>
  </w:num>
  <w:num w:numId="25">
    <w:abstractNumId w:val="3"/>
  </w:num>
  <w:num w:numId="26">
    <w:abstractNumId w:val="10"/>
  </w:num>
  <w:num w:numId="27">
    <w:abstractNumId w:val="20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8F2"/>
    <w:rsid w:val="00000966"/>
    <w:rsid w:val="00006612"/>
    <w:rsid w:val="00006C74"/>
    <w:rsid w:val="00014FF7"/>
    <w:rsid w:val="0001746A"/>
    <w:rsid w:val="00021430"/>
    <w:rsid w:val="00023D28"/>
    <w:rsid w:val="0003356E"/>
    <w:rsid w:val="0004030F"/>
    <w:rsid w:val="00041ABE"/>
    <w:rsid w:val="000437F8"/>
    <w:rsid w:val="00044DD7"/>
    <w:rsid w:val="0004678C"/>
    <w:rsid w:val="0004709A"/>
    <w:rsid w:val="00051CFE"/>
    <w:rsid w:val="00054CED"/>
    <w:rsid w:val="000566AA"/>
    <w:rsid w:val="00072E0C"/>
    <w:rsid w:val="00076102"/>
    <w:rsid w:val="00081FF6"/>
    <w:rsid w:val="0008216B"/>
    <w:rsid w:val="00084F26"/>
    <w:rsid w:val="00085EEF"/>
    <w:rsid w:val="00086A99"/>
    <w:rsid w:val="00096587"/>
    <w:rsid w:val="000A6C47"/>
    <w:rsid w:val="000B3AD3"/>
    <w:rsid w:val="000B77EE"/>
    <w:rsid w:val="000C0219"/>
    <w:rsid w:val="000C21DC"/>
    <w:rsid w:val="000C39B9"/>
    <w:rsid w:val="000C67A7"/>
    <w:rsid w:val="000D17A8"/>
    <w:rsid w:val="000D3421"/>
    <w:rsid w:val="000D4828"/>
    <w:rsid w:val="000D5F90"/>
    <w:rsid w:val="000E2DD7"/>
    <w:rsid w:val="000E6349"/>
    <w:rsid w:val="000E7D88"/>
    <w:rsid w:val="000F1F9D"/>
    <w:rsid w:val="000F23B6"/>
    <w:rsid w:val="000F6ABB"/>
    <w:rsid w:val="00100717"/>
    <w:rsid w:val="00113E38"/>
    <w:rsid w:val="001157F9"/>
    <w:rsid w:val="00126530"/>
    <w:rsid w:val="00130838"/>
    <w:rsid w:val="00133823"/>
    <w:rsid w:val="00134B63"/>
    <w:rsid w:val="00143AD1"/>
    <w:rsid w:val="001578BF"/>
    <w:rsid w:val="00164A68"/>
    <w:rsid w:val="00171574"/>
    <w:rsid w:val="001817A9"/>
    <w:rsid w:val="00185EB8"/>
    <w:rsid w:val="001A311B"/>
    <w:rsid w:val="001B0F62"/>
    <w:rsid w:val="001C3B56"/>
    <w:rsid w:val="001D1B19"/>
    <w:rsid w:val="001E4388"/>
    <w:rsid w:val="001E6C92"/>
    <w:rsid w:val="001F6661"/>
    <w:rsid w:val="001F770D"/>
    <w:rsid w:val="002010DF"/>
    <w:rsid w:val="00201807"/>
    <w:rsid w:val="00205C10"/>
    <w:rsid w:val="00212671"/>
    <w:rsid w:val="00215121"/>
    <w:rsid w:val="002311AC"/>
    <w:rsid w:val="00232752"/>
    <w:rsid w:val="00245525"/>
    <w:rsid w:val="0024734E"/>
    <w:rsid w:val="002510C7"/>
    <w:rsid w:val="002605AB"/>
    <w:rsid w:val="00261CFE"/>
    <w:rsid w:val="00275215"/>
    <w:rsid w:val="00275CB7"/>
    <w:rsid w:val="00284325"/>
    <w:rsid w:val="002903CC"/>
    <w:rsid w:val="00294CC9"/>
    <w:rsid w:val="00295996"/>
    <w:rsid w:val="002A4580"/>
    <w:rsid w:val="002A5553"/>
    <w:rsid w:val="002B0DA8"/>
    <w:rsid w:val="002B15B9"/>
    <w:rsid w:val="002B7D48"/>
    <w:rsid w:val="002C12AE"/>
    <w:rsid w:val="002C20F2"/>
    <w:rsid w:val="002C3B9A"/>
    <w:rsid w:val="002D0781"/>
    <w:rsid w:val="002D358A"/>
    <w:rsid w:val="002D3A4E"/>
    <w:rsid w:val="002D4A38"/>
    <w:rsid w:val="002D60D5"/>
    <w:rsid w:val="002D7009"/>
    <w:rsid w:val="002D7F64"/>
    <w:rsid w:val="002E105F"/>
    <w:rsid w:val="002E3391"/>
    <w:rsid w:val="002E4C1D"/>
    <w:rsid w:val="002E5382"/>
    <w:rsid w:val="002F2E7D"/>
    <w:rsid w:val="00313C19"/>
    <w:rsid w:val="003224A7"/>
    <w:rsid w:val="00327D3C"/>
    <w:rsid w:val="003520E3"/>
    <w:rsid w:val="00360DE5"/>
    <w:rsid w:val="00361AAB"/>
    <w:rsid w:val="0036214E"/>
    <w:rsid w:val="00371112"/>
    <w:rsid w:val="00380DE6"/>
    <w:rsid w:val="00381973"/>
    <w:rsid w:val="00384869"/>
    <w:rsid w:val="00385BB3"/>
    <w:rsid w:val="003876A9"/>
    <w:rsid w:val="003921FC"/>
    <w:rsid w:val="00393155"/>
    <w:rsid w:val="00395350"/>
    <w:rsid w:val="0039678A"/>
    <w:rsid w:val="003968FF"/>
    <w:rsid w:val="003B012A"/>
    <w:rsid w:val="003B0B39"/>
    <w:rsid w:val="003C444D"/>
    <w:rsid w:val="003D1368"/>
    <w:rsid w:val="003D18F2"/>
    <w:rsid w:val="003D1E4A"/>
    <w:rsid w:val="003D3204"/>
    <w:rsid w:val="003D403C"/>
    <w:rsid w:val="003D4B08"/>
    <w:rsid w:val="003D4BCF"/>
    <w:rsid w:val="003D7D1B"/>
    <w:rsid w:val="003E39C1"/>
    <w:rsid w:val="003E686A"/>
    <w:rsid w:val="003E6E47"/>
    <w:rsid w:val="003F245C"/>
    <w:rsid w:val="003F4AFF"/>
    <w:rsid w:val="0040401A"/>
    <w:rsid w:val="00405542"/>
    <w:rsid w:val="00406253"/>
    <w:rsid w:val="00410030"/>
    <w:rsid w:val="00411937"/>
    <w:rsid w:val="00414125"/>
    <w:rsid w:val="0041547A"/>
    <w:rsid w:val="004227B6"/>
    <w:rsid w:val="004230A3"/>
    <w:rsid w:val="00424411"/>
    <w:rsid w:val="0043277E"/>
    <w:rsid w:val="004403F3"/>
    <w:rsid w:val="0044524C"/>
    <w:rsid w:val="00453915"/>
    <w:rsid w:val="00456A44"/>
    <w:rsid w:val="00457BD7"/>
    <w:rsid w:val="0046299B"/>
    <w:rsid w:val="004739AB"/>
    <w:rsid w:val="004908F6"/>
    <w:rsid w:val="0049637C"/>
    <w:rsid w:val="00497809"/>
    <w:rsid w:val="004A125C"/>
    <w:rsid w:val="004B2481"/>
    <w:rsid w:val="004B48FA"/>
    <w:rsid w:val="004C280E"/>
    <w:rsid w:val="004D61F9"/>
    <w:rsid w:val="004D710C"/>
    <w:rsid w:val="004E670B"/>
    <w:rsid w:val="004F2413"/>
    <w:rsid w:val="004F7273"/>
    <w:rsid w:val="0050790A"/>
    <w:rsid w:val="005112F7"/>
    <w:rsid w:val="00511BD2"/>
    <w:rsid w:val="00515137"/>
    <w:rsid w:val="0052120B"/>
    <w:rsid w:val="00522C46"/>
    <w:rsid w:val="0052453D"/>
    <w:rsid w:val="00525306"/>
    <w:rsid w:val="0053376B"/>
    <w:rsid w:val="00537853"/>
    <w:rsid w:val="0054564E"/>
    <w:rsid w:val="0055045C"/>
    <w:rsid w:val="0055293F"/>
    <w:rsid w:val="005538F1"/>
    <w:rsid w:val="0055614B"/>
    <w:rsid w:val="0056293B"/>
    <w:rsid w:val="00562A8C"/>
    <w:rsid w:val="00564DEA"/>
    <w:rsid w:val="00565F06"/>
    <w:rsid w:val="00585E0F"/>
    <w:rsid w:val="00592539"/>
    <w:rsid w:val="00593329"/>
    <w:rsid w:val="00593F04"/>
    <w:rsid w:val="00594047"/>
    <w:rsid w:val="005A18B4"/>
    <w:rsid w:val="005A3FA8"/>
    <w:rsid w:val="005A7BEB"/>
    <w:rsid w:val="005B1058"/>
    <w:rsid w:val="005B10D7"/>
    <w:rsid w:val="005B3267"/>
    <w:rsid w:val="005B4B22"/>
    <w:rsid w:val="005C7863"/>
    <w:rsid w:val="005C7DAF"/>
    <w:rsid w:val="005D0378"/>
    <w:rsid w:val="005E1C1F"/>
    <w:rsid w:val="005E4AAA"/>
    <w:rsid w:val="005F13A2"/>
    <w:rsid w:val="005F4360"/>
    <w:rsid w:val="005F67D4"/>
    <w:rsid w:val="00603203"/>
    <w:rsid w:val="0060366C"/>
    <w:rsid w:val="00610C38"/>
    <w:rsid w:val="00615D82"/>
    <w:rsid w:val="00616BFF"/>
    <w:rsid w:val="00641C13"/>
    <w:rsid w:val="00644A60"/>
    <w:rsid w:val="00646959"/>
    <w:rsid w:val="0064738D"/>
    <w:rsid w:val="00652607"/>
    <w:rsid w:val="00656CEB"/>
    <w:rsid w:val="00657028"/>
    <w:rsid w:val="00664DE6"/>
    <w:rsid w:val="00674373"/>
    <w:rsid w:val="00674ED1"/>
    <w:rsid w:val="00676D40"/>
    <w:rsid w:val="00687011"/>
    <w:rsid w:val="00687DBF"/>
    <w:rsid w:val="006907A1"/>
    <w:rsid w:val="006943C3"/>
    <w:rsid w:val="006A01CA"/>
    <w:rsid w:val="006A3CAF"/>
    <w:rsid w:val="006B0453"/>
    <w:rsid w:val="006B62C5"/>
    <w:rsid w:val="006C6B81"/>
    <w:rsid w:val="006F3E30"/>
    <w:rsid w:val="007072E6"/>
    <w:rsid w:val="00713C07"/>
    <w:rsid w:val="007318E8"/>
    <w:rsid w:val="00741C49"/>
    <w:rsid w:val="00741CC2"/>
    <w:rsid w:val="0074383E"/>
    <w:rsid w:val="00743D4E"/>
    <w:rsid w:val="00751FB0"/>
    <w:rsid w:val="00756B7C"/>
    <w:rsid w:val="007624F1"/>
    <w:rsid w:val="00762A77"/>
    <w:rsid w:val="00766E3A"/>
    <w:rsid w:val="007712F8"/>
    <w:rsid w:val="00782683"/>
    <w:rsid w:val="00793A40"/>
    <w:rsid w:val="00795306"/>
    <w:rsid w:val="007A1AC9"/>
    <w:rsid w:val="007B3A73"/>
    <w:rsid w:val="007C7805"/>
    <w:rsid w:val="007D005D"/>
    <w:rsid w:val="007D25E0"/>
    <w:rsid w:val="007E68DA"/>
    <w:rsid w:val="007E7B1D"/>
    <w:rsid w:val="007F004E"/>
    <w:rsid w:val="00802703"/>
    <w:rsid w:val="00803D68"/>
    <w:rsid w:val="00803EEE"/>
    <w:rsid w:val="00807B85"/>
    <w:rsid w:val="00807B90"/>
    <w:rsid w:val="00815260"/>
    <w:rsid w:val="008419F9"/>
    <w:rsid w:val="00852971"/>
    <w:rsid w:val="00856004"/>
    <w:rsid w:val="008618F2"/>
    <w:rsid w:val="0087066E"/>
    <w:rsid w:val="00884878"/>
    <w:rsid w:val="00885F13"/>
    <w:rsid w:val="00893B9D"/>
    <w:rsid w:val="008A4527"/>
    <w:rsid w:val="008B1B0D"/>
    <w:rsid w:val="008B5D7D"/>
    <w:rsid w:val="008C189F"/>
    <w:rsid w:val="008C522A"/>
    <w:rsid w:val="008C68A2"/>
    <w:rsid w:val="008F53A9"/>
    <w:rsid w:val="00900BF0"/>
    <w:rsid w:val="00903F38"/>
    <w:rsid w:val="00906E87"/>
    <w:rsid w:val="009076E4"/>
    <w:rsid w:val="009112B1"/>
    <w:rsid w:val="00916D64"/>
    <w:rsid w:val="00923473"/>
    <w:rsid w:val="00932A6B"/>
    <w:rsid w:val="009369D1"/>
    <w:rsid w:val="00936DEC"/>
    <w:rsid w:val="00937AE8"/>
    <w:rsid w:val="0095093B"/>
    <w:rsid w:val="00954E71"/>
    <w:rsid w:val="009561FC"/>
    <w:rsid w:val="00957BD6"/>
    <w:rsid w:val="00962878"/>
    <w:rsid w:val="0097030C"/>
    <w:rsid w:val="00970A5B"/>
    <w:rsid w:val="00976C68"/>
    <w:rsid w:val="00981892"/>
    <w:rsid w:val="009870DD"/>
    <w:rsid w:val="009966C5"/>
    <w:rsid w:val="009A0903"/>
    <w:rsid w:val="009A1E83"/>
    <w:rsid w:val="009A745F"/>
    <w:rsid w:val="009A7786"/>
    <w:rsid w:val="009B35F5"/>
    <w:rsid w:val="009B5A80"/>
    <w:rsid w:val="009C0ED9"/>
    <w:rsid w:val="009C2341"/>
    <w:rsid w:val="009D5696"/>
    <w:rsid w:val="009D5A62"/>
    <w:rsid w:val="009E2469"/>
    <w:rsid w:val="009F72F0"/>
    <w:rsid w:val="009F7D1B"/>
    <w:rsid w:val="00A014AE"/>
    <w:rsid w:val="00A032E0"/>
    <w:rsid w:val="00A04F43"/>
    <w:rsid w:val="00A10EE2"/>
    <w:rsid w:val="00A11AB2"/>
    <w:rsid w:val="00A30248"/>
    <w:rsid w:val="00A30646"/>
    <w:rsid w:val="00A323FA"/>
    <w:rsid w:val="00A36061"/>
    <w:rsid w:val="00A4259D"/>
    <w:rsid w:val="00A522B9"/>
    <w:rsid w:val="00A522CB"/>
    <w:rsid w:val="00A550C8"/>
    <w:rsid w:val="00A577B6"/>
    <w:rsid w:val="00A72B9A"/>
    <w:rsid w:val="00A74310"/>
    <w:rsid w:val="00A74D08"/>
    <w:rsid w:val="00A76023"/>
    <w:rsid w:val="00A9028B"/>
    <w:rsid w:val="00A90DE5"/>
    <w:rsid w:val="00A93C7F"/>
    <w:rsid w:val="00A94AFA"/>
    <w:rsid w:val="00AA1FBA"/>
    <w:rsid w:val="00AA4AC3"/>
    <w:rsid w:val="00AB1E50"/>
    <w:rsid w:val="00AC318E"/>
    <w:rsid w:val="00AC5CEB"/>
    <w:rsid w:val="00AD72CE"/>
    <w:rsid w:val="00AF43E3"/>
    <w:rsid w:val="00AF6604"/>
    <w:rsid w:val="00AF6F81"/>
    <w:rsid w:val="00B03322"/>
    <w:rsid w:val="00B11D64"/>
    <w:rsid w:val="00B12298"/>
    <w:rsid w:val="00B301F5"/>
    <w:rsid w:val="00B3029A"/>
    <w:rsid w:val="00B3076A"/>
    <w:rsid w:val="00B35D51"/>
    <w:rsid w:val="00B36609"/>
    <w:rsid w:val="00B409CB"/>
    <w:rsid w:val="00B46D16"/>
    <w:rsid w:val="00B565CC"/>
    <w:rsid w:val="00B621EB"/>
    <w:rsid w:val="00B62D4F"/>
    <w:rsid w:val="00B707F3"/>
    <w:rsid w:val="00B710BC"/>
    <w:rsid w:val="00B73231"/>
    <w:rsid w:val="00B83B0B"/>
    <w:rsid w:val="00B85449"/>
    <w:rsid w:val="00BA43F3"/>
    <w:rsid w:val="00BA50A5"/>
    <w:rsid w:val="00BB3050"/>
    <w:rsid w:val="00BC1B3F"/>
    <w:rsid w:val="00BC4F72"/>
    <w:rsid w:val="00BC6F7C"/>
    <w:rsid w:val="00BE4120"/>
    <w:rsid w:val="00BF229E"/>
    <w:rsid w:val="00BF416A"/>
    <w:rsid w:val="00C13745"/>
    <w:rsid w:val="00C14B4C"/>
    <w:rsid w:val="00C165AC"/>
    <w:rsid w:val="00C3204B"/>
    <w:rsid w:val="00C4014C"/>
    <w:rsid w:val="00C418E6"/>
    <w:rsid w:val="00C456B8"/>
    <w:rsid w:val="00C52663"/>
    <w:rsid w:val="00C60C16"/>
    <w:rsid w:val="00C63DD1"/>
    <w:rsid w:val="00C66901"/>
    <w:rsid w:val="00C8370C"/>
    <w:rsid w:val="00C90C3E"/>
    <w:rsid w:val="00C968DB"/>
    <w:rsid w:val="00CB0F8F"/>
    <w:rsid w:val="00CB39A5"/>
    <w:rsid w:val="00CB7414"/>
    <w:rsid w:val="00CC52EC"/>
    <w:rsid w:val="00CC7133"/>
    <w:rsid w:val="00CD23E0"/>
    <w:rsid w:val="00CD26FB"/>
    <w:rsid w:val="00CD4748"/>
    <w:rsid w:val="00CE00CF"/>
    <w:rsid w:val="00CE5157"/>
    <w:rsid w:val="00CE59B2"/>
    <w:rsid w:val="00CE7D07"/>
    <w:rsid w:val="00CF446C"/>
    <w:rsid w:val="00CF6433"/>
    <w:rsid w:val="00D004D6"/>
    <w:rsid w:val="00D01D7E"/>
    <w:rsid w:val="00D05A32"/>
    <w:rsid w:val="00D05C1C"/>
    <w:rsid w:val="00D10D50"/>
    <w:rsid w:val="00D347DF"/>
    <w:rsid w:val="00D4495E"/>
    <w:rsid w:val="00D474EA"/>
    <w:rsid w:val="00D50FDD"/>
    <w:rsid w:val="00D51A6E"/>
    <w:rsid w:val="00D54942"/>
    <w:rsid w:val="00D65387"/>
    <w:rsid w:val="00D70721"/>
    <w:rsid w:val="00D72365"/>
    <w:rsid w:val="00D72B41"/>
    <w:rsid w:val="00D77904"/>
    <w:rsid w:val="00D810F1"/>
    <w:rsid w:val="00D82F87"/>
    <w:rsid w:val="00D8489A"/>
    <w:rsid w:val="00D8767F"/>
    <w:rsid w:val="00D91B16"/>
    <w:rsid w:val="00D91CB2"/>
    <w:rsid w:val="00D92CFD"/>
    <w:rsid w:val="00D95937"/>
    <w:rsid w:val="00D95BCD"/>
    <w:rsid w:val="00DA1C6D"/>
    <w:rsid w:val="00DA1D29"/>
    <w:rsid w:val="00DA4A89"/>
    <w:rsid w:val="00DB58B4"/>
    <w:rsid w:val="00DC1590"/>
    <w:rsid w:val="00DC3529"/>
    <w:rsid w:val="00DC3B57"/>
    <w:rsid w:val="00DC7DF0"/>
    <w:rsid w:val="00DD3DB5"/>
    <w:rsid w:val="00DD478C"/>
    <w:rsid w:val="00DD55F0"/>
    <w:rsid w:val="00DE0533"/>
    <w:rsid w:val="00DE4C75"/>
    <w:rsid w:val="00DF028F"/>
    <w:rsid w:val="00E06246"/>
    <w:rsid w:val="00E14B28"/>
    <w:rsid w:val="00E162ED"/>
    <w:rsid w:val="00E16836"/>
    <w:rsid w:val="00E2527A"/>
    <w:rsid w:val="00E256CA"/>
    <w:rsid w:val="00E42B19"/>
    <w:rsid w:val="00E43591"/>
    <w:rsid w:val="00E47C9C"/>
    <w:rsid w:val="00E53472"/>
    <w:rsid w:val="00E55F9F"/>
    <w:rsid w:val="00E56278"/>
    <w:rsid w:val="00E610CE"/>
    <w:rsid w:val="00E83203"/>
    <w:rsid w:val="00E85779"/>
    <w:rsid w:val="00E857E3"/>
    <w:rsid w:val="00E909EA"/>
    <w:rsid w:val="00E9318C"/>
    <w:rsid w:val="00E945B5"/>
    <w:rsid w:val="00E97D9F"/>
    <w:rsid w:val="00EA68ED"/>
    <w:rsid w:val="00EB1F77"/>
    <w:rsid w:val="00EB3401"/>
    <w:rsid w:val="00EB483F"/>
    <w:rsid w:val="00EB5E41"/>
    <w:rsid w:val="00EC23CB"/>
    <w:rsid w:val="00EC25D9"/>
    <w:rsid w:val="00ED6DAC"/>
    <w:rsid w:val="00EE0224"/>
    <w:rsid w:val="00EE15DE"/>
    <w:rsid w:val="00EE2D5F"/>
    <w:rsid w:val="00EE390E"/>
    <w:rsid w:val="00EE41E6"/>
    <w:rsid w:val="00EE526C"/>
    <w:rsid w:val="00EF035F"/>
    <w:rsid w:val="00EF4111"/>
    <w:rsid w:val="00EF6B05"/>
    <w:rsid w:val="00F00AA2"/>
    <w:rsid w:val="00F00ADA"/>
    <w:rsid w:val="00F01D55"/>
    <w:rsid w:val="00F045E6"/>
    <w:rsid w:val="00F05744"/>
    <w:rsid w:val="00F10F69"/>
    <w:rsid w:val="00F12B75"/>
    <w:rsid w:val="00F302F7"/>
    <w:rsid w:val="00F50017"/>
    <w:rsid w:val="00F63A0B"/>
    <w:rsid w:val="00F64270"/>
    <w:rsid w:val="00F64631"/>
    <w:rsid w:val="00F856BB"/>
    <w:rsid w:val="00F91EA3"/>
    <w:rsid w:val="00F92E18"/>
    <w:rsid w:val="00FA204C"/>
    <w:rsid w:val="00FA23AE"/>
    <w:rsid w:val="00FB487E"/>
    <w:rsid w:val="00FB52B4"/>
    <w:rsid w:val="00FC0AC8"/>
    <w:rsid w:val="00FC0E9A"/>
    <w:rsid w:val="00FC33FC"/>
    <w:rsid w:val="00FC396D"/>
    <w:rsid w:val="00FC47B2"/>
    <w:rsid w:val="00FD3969"/>
    <w:rsid w:val="00FD48C9"/>
    <w:rsid w:val="00FD56FF"/>
    <w:rsid w:val="00FE65AE"/>
    <w:rsid w:val="00FF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E66D0"/>
  <w15:chartTrackingRefBased/>
  <w15:docId w15:val="{4F1F93DD-CCC1-4377-ACFB-6D5F3ADEE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4259D"/>
    <w:rPr>
      <w:rFonts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59D"/>
    <w:pPr>
      <w:ind w:left="720"/>
      <w:contextualSpacing/>
    </w:pPr>
  </w:style>
  <w:style w:type="table" w:styleId="Tabela-Siatka">
    <w:name w:val="Table Grid"/>
    <w:basedOn w:val="Standardowy"/>
    <w:uiPriority w:val="39"/>
    <w:rsid w:val="00A4259D"/>
    <w:pPr>
      <w:spacing w:after="0" w:line="240" w:lineRule="auto"/>
    </w:pPr>
    <w:rPr>
      <w:rFonts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42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259D"/>
    <w:rPr>
      <w:rFonts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F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F8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5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5449"/>
    <w:rPr>
      <w:rFonts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7F00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00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etropoliagzm.pl/artykuly/34552/koncepcje-i-strategie-pobier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p.metropoliagzm.pl/artykuly/34552/koncepcje-i-strategie-pobierz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6DB36-8896-4545-9AC8-95A207F28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2098</Words>
  <Characters>12591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Kosmala</dc:creator>
  <cp:keywords/>
  <dc:description/>
  <cp:lastModifiedBy>Witold Czyż</cp:lastModifiedBy>
  <cp:revision>2</cp:revision>
  <cp:lastPrinted>2019-07-18T08:48:00Z</cp:lastPrinted>
  <dcterms:created xsi:type="dcterms:W3CDTF">2019-09-20T11:28:00Z</dcterms:created>
  <dcterms:modified xsi:type="dcterms:W3CDTF">2019-09-20T11:28:00Z</dcterms:modified>
</cp:coreProperties>
</file>