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6F2F2" w14:textId="766BFCCE" w:rsidR="00E73485" w:rsidRPr="0086613A" w:rsidRDefault="00443A88" w:rsidP="0086613A">
      <w:pPr>
        <w:pStyle w:val="Nagwek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060A73">
        <w:rPr>
          <w:rFonts w:cstheme="minorHAnsi"/>
          <w:noProof/>
        </w:rPr>
        <w:drawing>
          <wp:inline distT="0" distB="0" distL="0" distR="0" wp14:anchorId="5789E923" wp14:editId="60C1B6F5">
            <wp:extent cx="1054735" cy="118300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60A73">
        <w:rPr>
          <w:rFonts w:cstheme="minorHAnsi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</w:p>
    <w:p w14:paraId="40D315EA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  <w:u w:val="single"/>
        </w:rPr>
      </w:pPr>
      <w:r w:rsidRPr="00E73485">
        <w:rPr>
          <w:b/>
          <w:sz w:val="24"/>
          <w:szCs w:val="24"/>
          <w:u w:val="single"/>
        </w:rPr>
        <w:t>Zamawiający:</w:t>
      </w:r>
    </w:p>
    <w:p w14:paraId="7CFC9057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</w:rPr>
      </w:pPr>
      <w:r w:rsidRPr="00E73485">
        <w:rPr>
          <w:b/>
          <w:sz w:val="24"/>
          <w:szCs w:val="24"/>
        </w:rPr>
        <w:t>Górnośląsko-Zagłębiowska Metropolia</w:t>
      </w:r>
    </w:p>
    <w:p w14:paraId="003A4DC0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</w:rPr>
      </w:pPr>
      <w:r w:rsidRPr="00E73485">
        <w:rPr>
          <w:b/>
          <w:sz w:val="24"/>
          <w:szCs w:val="24"/>
        </w:rPr>
        <w:t>ul. Barbary 21A, 40-053 Katowice</w:t>
      </w:r>
    </w:p>
    <w:p w14:paraId="32DF5B1F" w14:textId="77777777" w:rsidR="0086613A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1DB0013" w14:textId="01763B28" w:rsidR="00060A73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OPIS PRZEDMIOTU ZAMÓWIENIA</w:t>
      </w:r>
      <w:r w:rsidR="00060A73" w:rsidRPr="0086613A">
        <w:rPr>
          <w:rFonts w:eastAsia="Times New Roman" w:cstheme="minorHAnsi"/>
          <w:b/>
          <w:bCs/>
          <w:sz w:val="24"/>
          <w:szCs w:val="24"/>
          <w:lang w:eastAsia="pl-PL"/>
        </w:rPr>
        <w:t>:</w:t>
      </w:r>
    </w:p>
    <w:p w14:paraId="2FC81339" w14:textId="29963332" w:rsidR="0086613A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696608" w14:textId="7E8D105D" w:rsidR="00060A73" w:rsidRPr="0086613A" w:rsidRDefault="00060A73" w:rsidP="006563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13A">
        <w:rPr>
          <w:rFonts w:cstheme="minorHAnsi"/>
          <w:sz w:val="24"/>
          <w:szCs w:val="24"/>
        </w:rPr>
        <w:t>Szczegółowy opis przedmiotu zamówienia i elementów kosztowych wchodzących w jego zakres:</w:t>
      </w:r>
      <w:bookmarkStart w:id="0" w:name="_Hlk497473659"/>
    </w:p>
    <w:p w14:paraId="04B9AB16" w14:textId="77777777" w:rsidR="0086613A" w:rsidRPr="0086613A" w:rsidRDefault="0086613A" w:rsidP="0086613A">
      <w:pPr>
        <w:pStyle w:val="Akapitzlist"/>
        <w:spacing w:after="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2B7BE7B8" w14:textId="044DE193" w:rsidR="00060A73" w:rsidRPr="0086613A" w:rsidRDefault="00060A73" w:rsidP="00656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6613A">
        <w:rPr>
          <w:rFonts w:cstheme="minorHAnsi"/>
          <w:sz w:val="24"/>
          <w:szCs w:val="24"/>
        </w:rPr>
        <w:t xml:space="preserve">Dzierżawa oraz kompletne utrzymanie eksploatacyjne (za wyjątkiem papieru) oraz serwis 22 urządzeń wielofunkcyjnych: </w:t>
      </w:r>
    </w:p>
    <w:p w14:paraId="4B755B21" w14:textId="77777777" w:rsidR="00060A73" w:rsidRPr="00060A73" w:rsidRDefault="00060A73" w:rsidP="00060A73">
      <w:pPr>
        <w:ind w:left="1080"/>
        <w:contextualSpacing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  <w:gridCol w:w="3021"/>
      </w:tblGrid>
      <w:tr w:rsidR="00060A73" w:rsidRPr="00060A73" w14:paraId="22914998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E04B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Urządzenie</w:t>
            </w:r>
          </w:p>
          <w:p w14:paraId="5DEA9F3F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CEC136C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E06A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Zamawiana liczba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159A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Kopie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9FA6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Prognozowana liczba</w:t>
            </w:r>
          </w:p>
        </w:tc>
      </w:tr>
      <w:tr w:rsidR="00060A73" w:rsidRPr="00060A73" w14:paraId="5ADD2158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1F17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Wielofunkcyjne kolor</w:t>
            </w:r>
          </w:p>
          <w:p w14:paraId="1DD28B27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  <w:p w14:paraId="313109D2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8F09" w14:textId="77DD9E7C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1</w:t>
            </w:r>
            <w:r w:rsidR="0068533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2CA1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Kolor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E697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 xml:space="preserve">160 000 </w:t>
            </w:r>
          </w:p>
        </w:tc>
      </w:tr>
      <w:tr w:rsidR="00060A73" w:rsidRPr="00060A73" w14:paraId="6327BC72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1BC9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Wielofunkcyjne mono</w:t>
            </w:r>
          </w:p>
          <w:p w14:paraId="0C17E0AA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  <w:p w14:paraId="0B1289F1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8E28" w14:textId="422F39C1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1</w:t>
            </w:r>
            <w:r w:rsidR="0068533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89CB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Mono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14DA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600 000</w:t>
            </w:r>
          </w:p>
        </w:tc>
      </w:tr>
    </w:tbl>
    <w:p w14:paraId="067545AC" w14:textId="77777777" w:rsidR="00060A73" w:rsidRPr="00060A73" w:rsidRDefault="00060A73" w:rsidP="00060A73">
      <w:pPr>
        <w:jc w:val="both"/>
        <w:rPr>
          <w:rFonts w:cstheme="minorHAnsi"/>
          <w:sz w:val="24"/>
          <w:szCs w:val="24"/>
        </w:rPr>
      </w:pPr>
    </w:p>
    <w:p w14:paraId="4F598EB6" w14:textId="17C8D836" w:rsidR="00060A73" w:rsidRDefault="00060A73" w:rsidP="00F448C5">
      <w:pPr>
        <w:ind w:left="708"/>
        <w:jc w:val="both"/>
        <w:rPr>
          <w:rFonts w:cstheme="minorHAnsi"/>
          <w:b/>
          <w:bCs/>
          <w:sz w:val="24"/>
          <w:szCs w:val="24"/>
          <w:u w:val="single"/>
        </w:rPr>
      </w:pPr>
      <w:bookmarkStart w:id="1" w:name="_Hlk17885269"/>
      <w:r w:rsidRPr="00060A73">
        <w:rPr>
          <w:rFonts w:cstheme="minorHAnsi"/>
          <w:sz w:val="24"/>
          <w:szCs w:val="24"/>
          <w:u w:val="single"/>
        </w:rPr>
        <w:t>W ramach niniejszego zapytania wynajętych zostanie 1</w:t>
      </w:r>
      <w:r w:rsidR="0068533B">
        <w:rPr>
          <w:rFonts w:cstheme="minorHAnsi"/>
          <w:sz w:val="24"/>
          <w:szCs w:val="24"/>
          <w:u w:val="single"/>
        </w:rPr>
        <w:t>2</w:t>
      </w:r>
      <w:r w:rsidRPr="00060A73">
        <w:rPr>
          <w:rFonts w:cstheme="minorHAnsi"/>
          <w:sz w:val="24"/>
          <w:szCs w:val="24"/>
          <w:u w:val="single"/>
        </w:rPr>
        <w:t xml:space="preserve"> urządzeń wielofunkcyjnych kolor i 1</w:t>
      </w:r>
      <w:r w:rsidR="0068533B">
        <w:rPr>
          <w:rFonts w:cstheme="minorHAnsi"/>
          <w:sz w:val="24"/>
          <w:szCs w:val="24"/>
          <w:u w:val="single"/>
        </w:rPr>
        <w:t>0</w:t>
      </w:r>
      <w:r w:rsidRPr="00060A73">
        <w:rPr>
          <w:rFonts w:cstheme="minorHAnsi"/>
          <w:sz w:val="24"/>
          <w:szCs w:val="24"/>
          <w:u w:val="single"/>
        </w:rPr>
        <w:t xml:space="preserve"> urządzeń wielofunkcyjnych mono. </w:t>
      </w:r>
      <w:r w:rsidRPr="00060A73">
        <w:rPr>
          <w:rFonts w:cstheme="minorHAnsi"/>
          <w:b/>
          <w:bCs/>
          <w:sz w:val="24"/>
          <w:szCs w:val="24"/>
          <w:u w:val="single"/>
        </w:rPr>
        <w:t xml:space="preserve">Zamawiający zastrzega możliwość zwiększenia zakresu zamówienia poprzez zwiększenie liczby urządzeń wielofunkcyjnych kolor i/lub urządzeń wielofunkcyjnych mono i/lub zwiększenie liczby kopii,  na warunkach cenowych wskazanych w ofercie. </w:t>
      </w:r>
      <w:bookmarkEnd w:id="1"/>
    </w:p>
    <w:p w14:paraId="0276D328" w14:textId="77777777" w:rsidR="007D75EF" w:rsidRPr="007D75EF" w:rsidRDefault="007D75EF" w:rsidP="007D75EF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7D75EF">
        <w:rPr>
          <w:rFonts w:eastAsia="Times New Roman" w:cstheme="minorHAnsi"/>
          <w:sz w:val="24"/>
          <w:szCs w:val="24"/>
          <w:lang w:eastAsia="pl-PL"/>
        </w:rPr>
        <w:lastRenderedPageBreak/>
        <w:t>Zamawiający dopuszcza sprzęt używany.</w:t>
      </w:r>
    </w:p>
    <w:p w14:paraId="238F5676" w14:textId="77777777" w:rsidR="007D75EF" w:rsidRDefault="007D75EF" w:rsidP="007D75EF">
      <w:pPr>
        <w:pStyle w:val="Akapitzlist"/>
        <w:spacing w:after="0" w:line="240" w:lineRule="auto"/>
        <w:ind w:left="2160"/>
        <w:rPr>
          <w:rFonts w:eastAsia="Times New Roman" w:cstheme="minorHAnsi"/>
          <w:sz w:val="24"/>
          <w:szCs w:val="24"/>
          <w:lang w:eastAsia="pl-PL"/>
        </w:rPr>
      </w:pPr>
    </w:p>
    <w:p w14:paraId="4CF4B7CC" w14:textId="77777777" w:rsidR="007D75EF" w:rsidRPr="007D75EF" w:rsidRDefault="007D75EF" w:rsidP="007D75EF">
      <w:pPr>
        <w:spacing w:after="0" w:line="240" w:lineRule="auto"/>
        <w:ind w:left="708"/>
        <w:rPr>
          <w:rFonts w:eastAsia="Times New Roman" w:cstheme="minorHAnsi"/>
          <w:sz w:val="24"/>
          <w:szCs w:val="24"/>
          <w:lang w:eastAsia="pl-PL"/>
        </w:rPr>
      </w:pPr>
      <w:r w:rsidRPr="007D75EF">
        <w:rPr>
          <w:rFonts w:eastAsia="Times New Roman" w:cstheme="minorHAnsi"/>
          <w:sz w:val="24"/>
          <w:szCs w:val="24"/>
          <w:lang w:eastAsia="pl-PL"/>
        </w:rPr>
        <w:t>Zamawiający wymaga stosowania odpowiednio dobranych tonerów, odbierania zużytych tonerów i odpowiedniego serwisowania sprzętu.</w:t>
      </w:r>
    </w:p>
    <w:p w14:paraId="0C761FF8" w14:textId="77777777" w:rsidR="007D75EF" w:rsidRPr="00F448C5" w:rsidRDefault="007D75EF" w:rsidP="00F448C5">
      <w:pPr>
        <w:ind w:left="708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3C0E108" w14:textId="20D4A283" w:rsidR="0054210E" w:rsidRPr="004A1A93" w:rsidRDefault="00060A73" w:rsidP="004A1A93">
      <w:pPr>
        <w:pStyle w:val="Akapitzlist"/>
        <w:numPr>
          <w:ilvl w:val="1"/>
          <w:numId w:val="3"/>
        </w:numPr>
        <w:tabs>
          <w:tab w:val="left" w:pos="1275"/>
        </w:tabs>
        <w:rPr>
          <w:rFonts w:eastAsia="Times New Roman" w:cstheme="minorHAnsi"/>
          <w:sz w:val="24"/>
          <w:szCs w:val="24"/>
          <w:lang w:eastAsia="ar-SA"/>
        </w:rPr>
      </w:pPr>
      <w:bookmarkStart w:id="2" w:name="_Hlk10634027"/>
      <w:bookmarkEnd w:id="0"/>
      <w:r w:rsidRPr="00F448C5">
        <w:rPr>
          <w:rFonts w:eastAsia="Times New Roman" w:cstheme="minorHAnsi"/>
          <w:sz w:val="24"/>
          <w:szCs w:val="24"/>
          <w:lang w:eastAsia="ar-SA"/>
        </w:rPr>
        <w:t>Dane techniczne</w:t>
      </w:r>
      <w:bookmarkEnd w:id="2"/>
      <w:r w:rsidR="0054210E">
        <w:rPr>
          <w:rFonts w:eastAsia="Times New Roman" w:cstheme="minorHAnsi"/>
          <w:sz w:val="24"/>
          <w:szCs w:val="24"/>
          <w:lang w:eastAsia="ar-SA"/>
        </w:rPr>
        <w:t>:</w:t>
      </w:r>
    </w:p>
    <w:p w14:paraId="59A74251" w14:textId="26A441F7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1.1.1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URZĄDZENIE WIELOFUNKCYJNE </w:t>
      </w:r>
      <w:proofErr w:type="spellStart"/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kolor</w:t>
      </w:r>
      <w:proofErr w:type="spellEnd"/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– 1</w:t>
      </w:r>
      <w:r w:rsidR="0068533B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2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 SZTUK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28E1F921" w14:textId="77777777" w:rsidR="00412430" w:rsidRPr="0054210E" w:rsidRDefault="00412430" w:rsidP="00412430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982"/>
        <w:gridCol w:w="7108"/>
      </w:tblGrid>
      <w:tr w:rsidR="0054210E" w:rsidRPr="0054210E" w14:paraId="39C7AEDE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5DFE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Proces kopiowania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ABC54" w14:textId="1A656A48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kopiowanie laserowe</w:t>
            </w:r>
          </w:p>
        </w:tc>
      </w:tr>
      <w:tr w:rsidR="0054210E" w:rsidRPr="0054210E" w14:paraId="6E0E4154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6439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B1E17" w14:textId="22B47D5B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65188F8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D1FB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66E0C" w14:textId="164C7183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7E582E53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7580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9F066" w14:textId="02B72999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15 str./min.</w:t>
            </w:r>
          </w:p>
        </w:tc>
      </w:tr>
      <w:tr w:rsidR="0054210E" w:rsidRPr="0054210E" w14:paraId="13F59EDE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62BF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1D92E" w14:textId="32A03333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15 str./min.</w:t>
            </w:r>
          </w:p>
        </w:tc>
      </w:tr>
      <w:tr w:rsidR="0054210E" w:rsidRPr="0054210E" w14:paraId="407993F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C66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FF512" w14:textId="0BA4BBDF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442F5857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E888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89169" w14:textId="1B4CDF7D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25 str./min.</w:t>
            </w:r>
          </w:p>
        </w:tc>
      </w:tr>
      <w:tr w:rsidR="0054210E" w:rsidRPr="0054210E" w14:paraId="6E10AA7D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CAEF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 (</w:t>
            </w:r>
            <w:proofErr w:type="spellStart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dpi</w:t>
            </w:r>
            <w:proofErr w:type="spellEnd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15401" w14:textId="57A881B5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600 x 600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54210E" w:rsidRPr="0054210E" w14:paraId="3BB71D6F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E190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Kopiowanie wielokrotne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21548" w14:textId="46F8BB8B" w:rsidR="0054210E" w:rsidRPr="0054210E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3370619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1009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095D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A5-A3</w:t>
            </w:r>
          </w:p>
        </w:tc>
      </w:tr>
      <w:tr w:rsidR="0054210E" w:rsidRPr="0054210E" w14:paraId="1DC2F3E0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CE8E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Skalowanie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0845E" w14:textId="55B1E75B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softHyphen/>
              <w:t>-400%</w:t>
            </w:r>
          </w:p>
        </w:tc>
      </w:tr>
      <w:tr w:rsidR="0054210E" w:rsidRPr="0054210E" w14:paraId="1C192C6C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2973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kopiowania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0E835" w14:textId="7684D637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Wstawianie rozdziałów; okładek i stron; kopia próbna (drukowana 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 ekranowa); druk próbny do regulacji; funkcje grafiki cyfrowej; pamięć ustawień zadań; tryb plakatu; powtarzanie obrazu; pieczętowanie; ochrona kopii</w:t>
            </w:r>
          </w:p>
        </w:tc>
      </w:tr>
    </w:tbl>
    <w:p w14:paraId="7C751018" w14:textId="77777777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DRUKARKI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162"/>
        <w:gridCol w:w="7928"/>
      </w:tblGrid>
      <w:tr w:rsidR="0054210E" w:rsidRPr="0054210E" w14:paraId="1A243838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FF1A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Rozdzielczość drukowania (</w:t>
            </w:r>
            <w:proofErr w:type="spellStart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dpi</w:t>
            </w:r>
            <w:proofErr w:type="spellEnd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5A97F" w14:textId="523F84A4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1 800 x 600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; 1 200 x 1 200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54210E" w:rsidRPr="00852DBA" w14:paraId="5EAA3689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D6F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D5CB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PCL 6 (XL 3.0); PCL 5c; PostScript 3 (CPSI 3016); XPS</w:t>
            </w:r>
          </w:p>
        </w:tc>
      </w:tr>
      <w:tr w:rsidR="0054210E" w:rsidRPr="00852DBA" w14:paraId="13F3383C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B1B1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Systemy operacyjne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BC5E2" w14:textId="3C6FDCCB" w:rsidR="00D12B5E" w:rsidRPr="00B53FA9" w:rsidRDefault="00D12B5E">
            <w:pPr>
              <w:spacing w:after="0" w:line="240" w:lineRule="auto"/>
              <w:rPr>
                <w:rFonts w:ascii="Calibri" w:eastAsia="Times New Roman" w:hAnsi="Calibri" w:cs="Calibri"/>
                <w:strike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Macintosh OS X 10 </w:t>
            </w:r>
            <w:proofErr w:type="spellStart"/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lub</w:t>
            </w:r>
            <w:proofErr w:type="spellEnd"/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nowszy</w:t>
            </w:r>
            <w:proofErr w:type="spellEnd"/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, Windows Server 2016</w:t>
            </w:r>
          </w:p>
        </w:tc>
      </w:tr>
      <w:tr w:rsidR="0054210E" w:rsidRPr="00852DBA" w14:paraId="5613133D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1140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B817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 PCL Latin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137 PostScript 3 Emulation Latin</w:t>
            </w:r>
          </w:p>
        </w:tc>
      </w:tr>
      <w:tr w:rsidR="0054210E" w:rsidRPr="0054210E" w14:paraId="0A9335BF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5F6E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E03C4" w14:textId="629730D6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Bezpośredni wydruk plików PCL; PS; TIFF; XPS; PDF; szyfrowanych plików PDF i OOXML (DOCX; XLSX; PPTX); nakładka; znak wodny</w:t>
            </w:r>
            <w:r w:rsid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ochrona kopii</w:t>
            </w:r>
          </w:p>
        </w:tc>
      </w:tr>
    </w:tbl>
    <w:p w14:paraId="11B33581" w14:textId="77777777" w:rsidR="00931FEF" w:rsidRPr="0054210E" w:rsidRDefault="00931FEF" w:rsidP="00931F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091"/>
        <w:gridCol w:w="7999"/>
      </w:tblGrid>
      <w:tr w:rsidR="0054210E" w:rsidRPr="0054210E" w14:paraId="0025CA2A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054E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kolorze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56CA6" w14:textId="55E2AA3D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160 obrazów/min. </w:t>
            </w:r>
          </w:p>
        </w:tc>
      </w:tr>
      <w:tr w:rsidR="0054210E" w:rsidRPr="0054210E" w14:paraId="0BBB19B0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967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czerni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2531A" w14:textId="5414BC34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160 obrazów/min. </w:t>
            </w:r>
          </w:p>
        </w:tc>
      </w:tr>
      <w:tr w:rsidR="0054210E" w:rsidRPr="0054210E" w14:paraId="13AD1804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5378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 (</w:t>
            </w:r>
            <w:proofErr w:type="spellStart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dpi</w:t>
            </w:r>
            <w:proofErr w:type="spellEnd"/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C0E20E" w14:textId="2675B5F4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600 x 600 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dpi</w:t>
            </w:r>
            <w:proofErr w:type="spellEnd"/>
          </w:p>
        </w:tc>
      </w:tr>
      <w:tr w:rsidR="0054210E" w:rsidRPr="0054210E" w14:paraId="161D0251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F1EA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6E3C7" w14:textId="5675DEEE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Skanowanie do e-mail,  Skanowanie do SMB  Skanowanie do FTP, Skanowanie do skrzynki użytkownika, Skanowanie do USB, Skanowanie do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WebDAV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 Skanowanie do DPWS, Skanowanie sieciowe TWAIN</w:t>
            </w:r>
          </w:p>
        </w:tc>
      </w:tr>
      <w:tr w:rsidR="0054210E" w:rsidRPr="0054210E" w14:paraId="70A64286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E99A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Formaty plików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A1075" w14:textId="5D397B6D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JPEG; TIFF; PDF; PDF/A; kompaktowy PDF; szyfrowany PDF; XPS; kompaktowy XPS; PPTX</w:t>
            </w:r>
          </w:p>
        </w:tc>
      </w:tr>
      <w:tr w:rsidR="0054210E" w:rsidRPr="0054210E" w14:paraId="47B262DC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30FB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Miejsca docelowe skanowania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E648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2 100 (pojedynczo i grupami); obsługa  LDAP</w:t>
            </w:r>
          </w:p>
        </w:tc>
      </w:tr>
    </w:tbl>
    <w:p w14:paraId="6275DB48" w14:textId="5E6A5430" w:rsidR="00A1377D" w:rsidRDefault="00A1377D" w:rsidP="00A1377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FAKS OPCJONALNIE</w:t>
      </w:r>
    </w:p>
    <w:p w14:paraId="302C9905" w14:textId="39F717A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57533C68" w14:textId="7777777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3E44253F" w14:textId="77777777" w:rsidR="002B285E" w:rsidRPr="0054210E" w:rsidRDefault="002B285E" w:rsidP="002B285E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SYSTEMU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6221"/>
        <w:gridCol w:w="5869"/>
      </w:tblGrid>
      <w:tr w:rsidR="0054210E" w:rsidRPr="0054210E" w14:paraId="348CFAE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E0C0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Standardowa pamięć systemu (MB)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07A34" w14:textId="0652F5E2" w:rsidR="0054210E" w:rsidRPr="002E119F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2048 MB (standard)</w:t>
            </w:r>
          </w:p>
        </w:tc>
      </w:tr>
      <w:tr w:rsidR="0054210E" w:rsidRPr="0054210E" w14:paraId="5682B09B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32E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Standardowy dysk twardy (GB)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67E94" w14:textId="6DD8A3B3" w:rsidR="0054210E" w:rsidRPr="002E119F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Opcjonalnie </w:t>
            </w:r>
            <w:r w:rsidR="0054210E"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250 GB </w:t>
            </w:r>
          </w:p>
        </w:tc>
      </w:tr>
      <w:tr w:rsidR="0054210E" w:rsidRPr="00852DBA" w14:paraId="75C0194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E17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Standardowe interfejsy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656E4" w14:textId="6C4877E1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10-Base-T/100-Base-T/1,000-Base-T Ethernet, USB 2.0, </w:t>
            </w:r>
            <w:r w:rsidR="002E119F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Wi-Fi 802.11 b/g/n (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opcja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)</w:t>
            </w:r>
          </w:p>
        </w:tc>
      </w:tr>
      <w:tr w:rsidR="0054210E" w:rsidRPr="0054210E" w14:paraId="316DF0C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7B32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1D0A5" w14:textId="42CB968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 / IPv6); IPX/SPX;  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NetBEUI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</w:t>
            </w:r>
            <w:r w:rsidR="00AD2CE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AppleTalk (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EtherTalk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); SMB; LPD; IPP; SNMP; HTTP</w:t>
            </w:r>
          </w:p>
        </w:tc>
      </w:tr>
      <w:tr w:rsidR="0054210E" w:rsidRPr="00852DBA" w14:paraId="711ED46B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9F96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Rodzaje ramek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19D5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802.2; Ethernet 802.3; Ethernet II; Ethernet SNAP</w:t>
            </w:r>
          </w:p>
        </w:tc>
      </w:tr>
      <w:tr w:rsidR="0054210E" w:rsidRPr="0054210E" w14:paraId="09619D56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812B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podajnik dokumentów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1FA07" w14:textId="308B4165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100 oryginałów; A6-A3; 35-163 g/m2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Dostępny RADF lub  </w:t>
            </w:r>
            <w:proofErr w:type="spellStart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Dalscan</w:t>
            </w:r>
            <w:proofErr w:type="spellEnd"/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ADF</w:t>
            </w:r>
          </w:p>
        </w:tc>
      </w:tr>
      <w:tr w:rsidR="0054210E" w:rsidRPr="0054210E" w14:paraId="474B4C5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DA7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Rozmiar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1594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A6-SRA3, własne formaty papieru; papier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bannerowy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maks. 1 200 x 297 mm</w:t>
            </w:r>
          </w:p>
        </w:tc>
      </w:tr>
      <w:tr w:rsidR="0054210E" w:rsidRPr="0054210E" w14:paraId="36E9FB54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B9B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Gramatura papieru (g/m²)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B12B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52-300 g/m2</w:t>
            </w:r>
          </w:p>
        </w:tc>
      </w:tr>
      <w:tr w:rsidR="0054210E" w:rsidRPr="0054210E" w14:paraId="72769B7A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BA14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papieru (arkusze)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7F4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Standard: 1 150 arkuszy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Maks.: 6 650 arkuszy</w:t>
            </w:r>
          </w:p>
        </w:tc>
      </w:tr>
      <w:tr w:rsidR="0054210E" w:rsidRPr="0054210E" w14:paraId="5577DB8F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795A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podajniki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4E4BC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1: 550 arkuszy, A5-A3, 52-256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Podajnik ręczny: 100 arkuszy, A6-A4, własne formaty papieru, 60-210 g/m2</w:t>
            </w:r>
          </w:p>
        </w:tc>
      </w:tr>
      <w:tr w:rsidR="0054210E" w:rsidRPr="0054210E" w14:paraId="5172CA23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EDFE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Opcjonalne podajniki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18548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3: 1 x 500 arkuszy, A5-A3, 52-256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3 + 4: 2 x 500 arkuszy A5-A3, 52- 256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Kaseta o dużej pojemności: 2 500 arkuszy, A4, 52-256 g/m2</w:t>
            </w:r>
          </w:p>
        </w:tc>
      </w:tr>
      <w:tr w:rsidR="0054210E" w:rsidRPr="0054210E" w14:paraId="407D089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1764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dupleks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392A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A5-SRA3; 52-256 g/m2</w:t>
            </w:r>
          </w:p>
        </w:tc>
      </w:tr>
      <w:tr w:rsidR="0054210E" w:rsidRPr="0054210E" w14:paraId="0139CCC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FB4D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wykańczania (opcja)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88A9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Przesunięcie; grupowanie; sortowanie; zszywanie; dziurkowanie; składanie na pół; broszurowanie</w:t>
            </w:r>
          </w:p>
        </w:tc>
      </w:tr>
      <w:tr w:rsidR="0054210E" w:rsidRPr="0054210E" w14:paraId="22CF88C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2975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(z finiszerem)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38C70" w14:textId="72098703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3 300 arkuszy</w:t>
            </w:r>
          </w:p>
        </w:tc>
      </w:tr>
      <w:tr w:rsidR="0054210E" w:rsidRPr="0054210E" w14:paraId="0766BAF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E31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(bez finiszera)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B9603" w14:textId="389693CB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250 arkuszy</w:t>
            </w:r>
          </w:p>
        </w:tc>
      </w:tr>
      <w:tr w:rsidR="0054210E" w:rsidRPr="0054210E" w14:paraId="7564670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F99A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Zszywanie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77D07" w14:textId="5390BB6B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50 arkuszy lub 48 arkuszy + 2 okładki (do 209 g/m2)</w:t>
            </w:r>
          </w:p>
        </w:tc>
      </w:tr>
      <w:tr w:rsidR="0054210E" w:rsidRPr="0054210E" w14:paraId="17261855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28B6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zszywania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AF06B" w14:textId="365B95CA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1000 arkuszy</w:t>
            </w:r>
          </w:p>
        </w:tc>
      </w:tr>
      <w:tr w:rsidR="0054210E" w:rsidRPr="0054210E" w14:paraId="73E7485C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0381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do listu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4A19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 arkuszy</w:t>
            </w:r>
          </w:p>
        </w:tc>
      </w:tr>
      <w:tr w:rsidR="0054210E" w:rsidRPr="0054210E" w14:paraId="1BAA515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FE80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do listu (pojemność)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5696C" w14:textId="28B4EC61" w:rsidR="0054210E" w:rsidRPr="0054210E" w:rsidRDefault="0068533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30 arkuszy (podajnik); bez ograniczeń</w:t>
            </w:r>
          </w:p>
        </w:tc>
      </w:tr>
      <w:tr w:rsidR="0054210E" w:rsidRPr="0054210E" w14:paraId="438F897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043A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Broszura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0934B" w14:textId="033D74ED" w:rsidR="0054210E" w:rsidRPr="0054210E" w:rsidRDefault="00C47AF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Min.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 20 arkuszy lub 19 arkuszy + 1 okładka (do 209 g/m2)</w:t>
            </w:r>
          </w:p>
        </w:tc>
      </w:tr>
      <w:tr w:rsidR="0054210E" w:rsidRPr="0054210E" w14:paraId="2BED80E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9D00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tacy odbiorczej na broszury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DA987" w14:textId="0851CCD5" w:rsidR="0054210E" w:rsidRPr="0054210E" w:rsidRDefault="00C47AFF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Min.: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100 arkuszy (podajnik); bez ograniczeń</w:t>
            </w:r>
          </w:p>
        </w:tc>
      </w:tr>
      <w:tr w:rsidR="0054210E" w:rsidRPr="0054210E" w14:paraId="7C54A01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7D89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Rekomendowane obciążenie miesięczne (kopie/wydruki)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DFB0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13 000 stron</w:t>
            </w:r>
          </w:p>
        </w:tc>
      </w:tr>
      <w:tr w:rsidR="0054210E" w:rsidRPr="0054210E" w14:paraId="61A3D17C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DD30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Maksymalne obciążenie miesięczne (kopie/wydruki)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6144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80 000 stron</w:t>
            </w:r>
          </w:p>
        </w:tc>
      </w:tr>
      <w:tr w:rsidR="0054210E" w:rsidRPr="0054210E" w14:paraId="5BC979E5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8740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tonera czarno-białego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77B7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28 000 stron</w:t>
            </w:r>
          </w:p>
        </w:tc>
      </w:tr>
      <w:tr w:rsidR="0054210E" w:rsidRPr="0054210E" w14:paraId="589DE208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6405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tonerów CMY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EE8CD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26 000 stron</w:t>
            </w:r>
          </w:p>
        </w:tc>
      </w:tr>
      <w:tr w:rsidR="0054210E" w:rsidRPr="0054210E" w14:paraId="5D382116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5232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czarno-białego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2454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90 000 stron</w:t>
            </w:r>
          </w:p>
        </w:tc>
      </w:tr>
      <w:tr w:rsidR="0054210E" w:rsidRPr="0054210E" w14:paraId="296A8C5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A2B9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CMY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767E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55 000 stron</w:t>
            </w:r>
          </w:p>
        </w:tc>
      </w:tr>
      <w:tr w:rsidR="0054210E" w:rsidRPr="0054210E" w14:paraId="03E5344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5F97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energii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0DFC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220-240 V / 50/60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Hz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 Poniżej 1,5 kW (system)</w:t>
            </w:r>
          </w:p>
        </w:tc>
      </w:tr>
    </w:tbl>
    <w:p w14:paraId="33673F4F" w14:textId="77777777" w:rsidR="0054210E" w:rsidRPr="0054210E" w:rsidRDefault="0054210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Funkcje systemu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2506"/>
        <w:gridCol w:w="9584"/>
      </w:tblGrid>
      <w:tr w:rsidR="0054210E" w:rsidRPr="0054210E" w14:paraId="0C687CFC" w14:textId="77777777" w:rsidTr="00953008">
        <w:trPr>
          <w:tblCellSpacing w:w="15" w:type="dxa"/>
        </w:trPr>
        <w:tc>
          <w:tcPr>
            <w:tcW w:w="24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47FD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Bezpieczeństwo</w:t>
            </w:r>
          </w:p>
        </w:tc>
        <w:tc>
          <w:tcPr>
            <w:tcW w:w="9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D8E8D2" w14:textId="34C86E13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filtrowanie IP i blokowanie portów; komunikacja sieciowa SSL2; SSL3 i TSL1.0; obsługa </w:t>
            </w:r>
            <w:proofErr w:type="spellStart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IPsec</w:t>
            </w:r>
            <w:proofErr w:type="spellEnd"/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 obsługa IEEE 802.1x; uwierzytelnianie użytkowników; rejestr uwierzytelniania; bezpieczne drukowanie; nadpisywanie dysku twardego szyfrowanie danych na dysku twardym (AES 246); automatyczne usuwanie danych z pamięci; szyfrowanie danych druku użytkownika; zabezpieczenie kopiowania (ochrona przed kopiowaniem/kopia zabezpieczona hasłem)</w:t>
            </w:r>
          </w:p>
        </w:tc>
      </w:tr>
      <w:tr w:rsidR="0054210E" w:rsidRPr="0054210E" w14:paraId="5EDF275E" w14:textId="77777777" w:rsidTr="00953008">
        <w:trPr>
          <w:tblCellSpacing w:w="15" w:type="dxa"/>
        </w:trPr>
        <w:tc>
          <w:tcPr>
            <w:tcW w:w="24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F87F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Konta użytkowników</w:t>
            </w:r>
          </w:p>
        </w:tc>
        <w:tc>
          <w:tcPr>
            <w:tcW w:w="9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00650" w14:textId="695893AF" w:rsidR="0054210E" w:rsidRPr="0054210E" w:rsidRDefault="0054210E" w:rsidP="00D82E0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1,000 kont użytkowników; Obsługa Active Directory (nazwa użytkownika + hasło + e-mail </w:t>
            </w:r>
            <w:r w:rsidR="00D82E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+ folder 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SMB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Definiowanie dostępu do funkcji użytkownika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Uwierzytelnianie kart ID (czytnik kart ID) opcjonalnie</w:t>
            </w:r>
          </w:p>
        </w:tc>
      </w:tr>
    </w:tbl>
    <w:p w14:paraId="3F696B70" w14:textId="77777777" w:rsidR="00953008" w:rsidRPr="00B613AA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A7F5086" w14:textId="3CEF2B01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 xml:space="preserve">Konica </w:t>
      </w:r>
      <w:proofErr w:type="spellStart"/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>Minolta</w:t>
      </w:r>
      <w:proofErr w:type="spellEnd"/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proofErr w:type="spellStart"/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>Bizhub</w:t>
      </w:r>
      <w:proofErr w:type="spellEnd"/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C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258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70C33E06" w14:textId="77777777" w:rsidR="0054210E" w:rsidRPr="00953008" w:rsidRDefault="0054210E" w:rsidP="0054210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DA6DE94" w14:textId="06837627" w:rsidR="00953008" w:rsidRDefault="00953008" w:rsidP="0054210E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C586C56" w14:textId="77777777" w:rsidR="0068533B" w:rsidRDefault="0068533B" w:rsidP="0054210E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0A24012" w14:textId="7377A23D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lastRenderedPageBreak/>
        <w:t>1.1.</w:t>
      </w:r>
      <w:r w:rsidR="0068533B">
        <w:rPr>
          <w:rFonts w:ascii="Calibri" w:hAnsi="Calibri" w:cs="Calibri"/>
          <w:b/>
          <w:bCs/>
          <w:sz w:val="26"/>
          <w:szCs w:val="26"/>
          <w:u w:val="single"/>
        </w:rPr>
        <w:t>2</w:t>
      </w: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mono </w:t>
      </w: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– </w:t>
      </w:r>
      <w:r w:rsidR="00562444">
        <w:rPr>
          <w:rFonts w:ascii="Calibri" w:hAnsi="Calibri" w:cs="Calibri"/>
          <w:b/>
          <w:bCs/>
          <w:sz w:val="26"/>
          <w:szCs w:val="26"/>
          <w:u w:val="single"/>
        </w:rPr>
        <w:t>10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 SZTUK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</w:rPr>
        <w:t>*</w:t>
      </w:r>
    </w:p>
    <w:p w14:paraId="24B8FBCB" w14:textId="77777777" w:rsidR="0054210E" w:rsidRPr="0054210E" w:rsidRDefault="0054210E" w:rsidP="0054210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B80D226" w14:textId="7D81F0F1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Funkcje: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Drukowanie, kopiowanie, skanowanie, </w:t>
      </w:r>
      <w:r w:rsidR="00D82E09">
        <w:rPr>
          <w:rFonts w:ascii="Calibri" w:eastAsia="Times New Roman" w:hAnsi="Calibri" w:cs="Calibri"/>
          <w:sz w:val="24"/>
          <w:szCs w:val="24"/>
          <w:lang w:eastAsia="pl-PL"/>
        </w:rPr>
        <w:t xml:space="preserve">opcjonalnie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faksowanie </w:t>
      </w:r>
    </w:p>
    <w:p w14:paraId="280ACCF4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Obsługiwana wielozadaniowość: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Tak </w:t>
      </w:r>
    </w:p>
    <w:p w14:paraId="41657B9E" w14:textId="395BB8DA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Prędkość druku w czerni (ISO, A4)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: Normalna: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>Min.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38 str./min</w:t>
      </w:r>
    </w:p>
    <w:p w14:paraId="372743DD" w14:textId="487E6A29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Normatywny cykl pracy (miesięcznie, format A4):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80 000 stron </w:t>
      </w:r>
    </w:p>
    <w:p w14:paraId="786338A4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Technologia druku: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Druk laserowy </w:t>
      </w:r>
    </w:p>
    <w:p w14:paraId="1B9435F4" w14:textId="62D8578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Wyświetlacz: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kolorowy, graficzny ekran dotykowy o przekątnej </w:t>
      </w:r>
      <w:r w:rsidR="006B7C1F">
        <w:rPr>
          <w:rFonts w:ascii="Calibri" w:eastAsia="Times New Roman" w:hAnsi="Calibri" w:cs="Calibri"/>
          <w:sz w:val="24"/>
          <w:szCs w:val="24"/>
          <w:lang w:eastAsia="pl-PL"/>
        </w:rPr>
        <w:t xml:space="preserve">około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7,5 cm (3") (CGD) </w:t>
      </w:r>
    </w:p>
    <w:p w14:paraId="1FE68A24" w14:textId="0023DB58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Szybkość procesora: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10FEC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1200 MHz </w:t>
      </w:r>
    </w:p>
    <w:p w14:paraId="29EE6BEA" w14:textId="6E093C4C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Łączność,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tryb standardowy 1 port USB Hi-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Speed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2.0; 1 port USB hosta; 1 karta sieciowa Gigabit Ethernet 10/100/1000T;</w:t>
      </w:r>
    </w:p>
    <w:p w14:paraId="54A90E15" w14:textId="73B7C1E6" w:rsidR="005F2E8B" w:rsidRPr="0005522A" w:rsidRDefault="0054210E" w:rsidP="005F2E8B">
      <w:pPr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Obsługiwane systemy operacyjne: </w:t>
      </w:r>
      <w:r w:rsidR="005F2E8B" w:rsidRPr="004734DF">
        <w:rPr>
          <w:rFonts w:ascii="Calibri" w:eastAsia="Times New Roman" w:hAnsi="Calibri" w:cs="Calibri"/>
          <w:sz w:val="24"/>
          <w:szCs w:val="24"/>
          <w:lang w:eastAsia="pl-PL"/>
        </w:rPr>
        <w:t xml:space="preserve">Windows 10, </w:t>
      </w:r>
      <w:r w:rsidR="00CC1B89" w:rsidRPr="00CC1B89">
        <w:rPr>
          <w:rFonts w:ascii="Calibri" w:eastAsia="Times New Roman" w:hAnsi="Calibri" w:cs="Calibri"/>
          <w:sz w:val="24"/>
          <w:szCs w:val="24"/>
          <w:lang w:eastAsia="pl-PL"/>
        </w:rPr>
        <w:t>Macintosh OS X 10 lub nowszy</w:t>
      </w:r>
      <w:r w:rsidR="005F2E8B" w:rsidRPr="004734DF">
        <w:rPr>
          <w:rFonts w:ascii="Calibri" w:eastAsia="Times New Roman" w:hAnsi="Calibri" w:cs="Calibri"/>
          <w:sz w:val="24"/>
          <w:szCs w:val="24"/>
          <w:lang w:eastAsia="pl-PL"/>
        </w:rPr>
        <w:t>, Windows Server 2016</w:t>
      </w:r>
    </w:p>
    <w:p w14:paraId="4007A82D" w14:textId="29500459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pamięci: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256 MB </w:t>
      </w:r>
    </w:p>
    <w:p w14:paraId="172A76E6" w14:textId="16247069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podajnika papieru</w:t>
      </w: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100 arkuszy, podajnik 2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250 arkuszy </w:t>
      </w:r>
    </w:p>
    <w:p w14:paraId="53201162" w14:textId="0131C0C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Opcjonalny trzeci podajnik na 550 arkuszy  </w:t>
      </w:r>
    </w:p>
    <w:p w14:paraId="1047CB29" w14:textId="529C1C88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odbiornika papieru: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Odbiornik papieru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150 arkuszy </w:t>
      </w:r>
    </w:p>
    <w:p w14:paraId="7E2F276D" w14:textId="380D5D1F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Drukowanie dwustronne: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10FEC">
        <w:rPr>
          <w:rFonts w:ascii="Calibri" w:eastAsia="Times New Roman" w:hAnsi="Calibri" w:cs="Calibri"/>
          <w:sz w:val="24"/>
          <w:szCs w:val="24"/>
          <w:lang w:eastAsia="pl-PL"/>
        </w:rPr>
        <w:t>Tak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72087EED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Obsługiwane formaty nośników: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1: A4; A5; A6; B5 (JIS);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Oficio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(216 × 340 mm); 16K (195 × 270 mm); 16K (184 × 260 mm); 16K (197 × 273 mm); Koperta nr 10; Koperta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Monarch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; Koperta B5; Koperta C5; Koperta DL; Formaty niestandardowe; Statement; Podajniki 2 i 3: A4; A5; A6; B5 (JIS);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Oficio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(216 × 340 mm); 16K (195 × 270 mm); 16K (184 × 260 mm); 16K (197 × 273 mm); Formaty niestandardowe; A5-R; B6 (JIS) </w:t>
      </w:r>
    </w:p>
    <w:p w14:paraId="4AFA2D87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Rozmiary nośników, do dostosowania Podajnik 1: od 76,2 x 127 do 215,9 x 355,6 mm; Podajniki 2, 3: od 104,9 x 148,59 do 215,9 x 355,6 mm </w:t>
      </w:r>
    </w:p>
    <w:p w14:paraId="7AB16F6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Nośniki Papier (zwykły,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EcoEFFICIENT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, lekki, ciężki, typu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bond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, kolorowy, firmowy, wstępnie zadrukowany, dziurkowany, ekologiczny, szorstki), koperty, etykiety, folie przezroczyste </w:t>
      </w:r>
    </w:p>
    <w:p w14:paraId="040AC63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Gramatura nośników, obsługiwana: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1: Od 60 do 175 g/m²; Podajnik 2 i opcjonalny podajnik 3 na 550 arkuszy: od 60 do 120 g/m² </w:t>
      </w:r>
    </w:p>
    <w:p w14:paraId="2C61F349" w14:textId="4B3772DA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Gramatury nośników</w:t>
      </w:r>
      <w:r w:rsidR="009C13C0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C13C0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d 60 do 90 g/m² </w:t>
      </w:r>
    </w:p>
    <w:p w14:paraId="44BEF4D0" w14:textId="03A801F4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Typ skanera</w:t>
      </w:r>
      <w:r w:rsidR="000F3064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Skaner płaski, automatyczny podajnik dokumentów </w:t>
      </w:r>
    </w:p>
    <w:p w14:paraId="6CC2995D" w14:textId="0807813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Rozdzielczość skanowania, optyczna: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>Min.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1200 x 1200 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dpi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008281C5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Maks. format skanowania (automatyczny podajnik dokumentów):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216 x 355,6 mm </w:t>
      </w:r>
    </w:p>
    <w:p w14:paraId="29B91525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Min. format skanowania (automatyczny podajnik dokumentów):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102 x 152 mm </w:t>
      </w:r>
    </w:p>
    <w:p w14:paraId="3B550F53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Dwustronne skanowanie z automatycznego podajnika dokumentów: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Tak </w:t>
      </w:r>
    </w:p>
    <w:p w14:paraId="4939BB91" w14:textId="765B47CE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Pojemność automatycznego podajnika dokumentów: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C13C0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50 arkuszy </w:t>
      </w:r>
    </w:p>
    <w:p w14:paraId="46DD9067" w14:textId="330A6869" w:rsidR="0054210E" w:rsidRPr="0054210E" w:rsidRDefault="009C13C0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unkcje cyfrowej dystrybucji dokumentów: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Skanowanie do wiadomości e-mail; Skanowanie do folderu sieciowego; Skanowanie do chmury </w:t>
      </w:r>
    </w:p>
    <w:p w14:paraId="3CF99A62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Obsługiwany format pliku: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Skanowanie do pamięci USB oraz skanowanie z panelu przedniego do folderu sieciowego obsługuje tylko: JPG, PDF </w:t>
      </w:r>
    </w:p>
    <w:p w14:paraId="4EA468B5" w14:textId="0CC438B5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Tryby inicjacji skanowania Obsługa oprogramowania do skanowania (dostępnego w standardzie): Windows [JPG, RAW (BMP), PDF, TIFF, PNG, RTF] i Mac [JPG, JPG-2000, TIFF, PNG, PDF,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Searchable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PDF, RTF, TXT]; Przyciski skanowania, kopiowania, poczty e-mail na panelu przednim; Oprogramowanie użytkownika przez interfejs TWAIN lub WIA </w:t>
      </w:r>
    </w:p>
    <w:p w14:paraId="1451D00F" w14:textId="0C5A87C8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Prędkość kopiowania (w czerni, tryb </w:t>
      </w:r>
      <w:proofErr w:type="spellStart"/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normal</w:t>
      </w:r>
      <w:proofErr w:type="spellEnd"/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, format A4) czarny: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>Min.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38 kopii/min </w:t>
      </w:r>
    </w:p>
    <w:p w14:paraId="21A77CEF" w14:textId="12325582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Rozdzielczość kopii (tekst w czerni):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C47AFF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600 x 600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dpi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5A39E202" w14:textId="6CD03E1D" w:rsidR="0054210E" w:rsidRPr="0054210E" w:rsidRDefault="009C13C0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Kopiowanie wielokrotne: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Tak</w:t>
      </w:r>
    </w:p>
    <w:p w14:paraId="7B837482" w14:textId="303FCD58" w:rsidR="0054210E" w:rsidRPr="0054210E" w:rsidRDefault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Faksowanie: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F2E8B">
        <w:rPr>
          <w:rFonts w:ascii="Calibri" w:eastAsia="Times New Roman" w:hAnsi="Calibri" w:cs="Calibri"/>
          <w:sz w:val="24"/>
          <w:szCs w:val="24"/>
          <w:lang w:eastAsia="pl-PL"/>
        </w:rPr>
        <w:t>Opcjonalnie</w:t>
      </w:r>
    </w:p>
    <w:p w14:paraId="5C2B4384" w14:textId="277033EA" w:rsid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Zasilanie: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Napięcie wejściowe: 220-240 V, prąd zmienny (+/- 10%), 50/60 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Hz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(+/- 2 </w:t>
      </w:r>
      <w:proofErr w:type="spellStart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Hz</w:t>
      </w:r>
      <w:proofErr w:type="spellEnd"/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) </w:t>
      </w:r>
    </w:p>
    <w:p w14:paraId="014B1907" w14:textId="77777777" w:rsidR="005F2E8B" w:rsidRPr="0054210E" w:rsidRDefault="005F2E8B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9117AF" w14:textId="4F6CC953" w:rsidR="0054210E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HP M426fdn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77F365CE" w14:textId="23DF81E4" w:rsidR="00C47AFF" w:rsidRDefault="00C47AFF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bookmarkStart w:id="3" w:name="_GoBack"/>
      <w:bookmarkEnd w:id="3"/>
    </w:p>
    <w:p w14:paraId="4C1D963B" w14:textId="30EAB668" w:rsidR="00C47AFF" w:rsidRPr="004A1A93" w:rsidRDefault="00C47AFF" w:rsidP="00C47AFF">
      <w:pPr>
        <w:jc w:val="center"/>
        <w:rPr>
          <w:rFonts w:ascii="Calibri" w:hAnsi="Calibri" w:cs="Calibri"/>
          <w:b/>
          <w:bCs/>
          <w:sz w:val="26"/>
          <w:szCs w:val="26"/>
          <w:u w:val="single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>1.1.</w:t>
      </w:r>
      <w:r>
        <w:rPr>
          <w:rFonts w:ascii="Calibri" w:hAnsi="Calibri" w:cs="Calibri"/>
          <w:b/>
          <w:bCs/>
          <w:sz w:val="26"/>
          <w:szCs w:val="26"/>
          <w:u w:val="single"/>
        </w:rPr>
        <w:t>3</w:t>
      </w: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 </w:t>
      </w:r>
      <w:r>
        <w:rPr>
          <w:rFonts w:ascii="Calibri" w:hAnsi="Calibri" w:cs="Calibri"/>
          <w:b/>
          <w:bCs/>
          <w:sz w:val="26"/>
          <w:szCs w:val="26"/>
          <w:u w:val="single"/>
        </w:rPr>
        <w:t>Program do administrowania</w:t>
      </w:r>
    </w:p>
    <w:p w14:paraId="6A57F9F8" w14:textId="77777777" w:rsidR="00C47AFF" w:rsidRPr="00953008" w:rsidRDefault="00C47AFF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A1CAFB6" w14:textId="77777777" w:rsidR="0054210E" w:rsidRPr="00C47AFF" w:rsidRDefault="0054210E" w:rsidP="00C47AFF">
      <w:pPr>
        <w:spacing w:after="0"/>
        <w:jc w:val="both"/>
        <w:rPr>
          <w:rFonts w:eastAsia="Times New Roman" w:cs="Calibri"/>
          <w:sz w:val="24"/>
          <w:szCs w:val="24"/>
          <w:lang w:eastAsia="pl-PL"/>
        </w:rPr>
      </w:pPr>
    </w:p>
    <w:p w14:paraId="398DC9CF" w14:textId="77777777" w:rsidR="0054210E" w:rsidRPr="0054210E" w:rsidRDefault="0054210E" w:rsidP="006563E4">
      <w:pPr>
        <w:pStyle w:val="Akapitzlist"/>
        <w:numPr>
          <w:ilvl w:val="0"/>
          <w:numId w:val="6"/>
        </w:numPr>
        <w:spacing w:after="0" w:line="25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54210E">
        <w:rPr>
          <w:rFonts w:eastAsia="Times New Roman" w:cs="Calibri"/>
          <w:sz w:val="24"/>
          <w:szCs w:val="24"/>
          <w:lang w:eastAsia="pl-PL"/>
        </w:rPr>
        <w:t xml:space="preserve"> Zamawiający udostępni dostęp do administracji serwera druku poprzez dedykowany VPN. </w:t>
      </w:r>
    </w:p>
    <w:p w14:paraId="0F83EB3C" w14:textId="77777777" w:rsidR="0054210E" w:rsidRPr="0054210E" w:rsidRDefault="0054210E" w:rsidP="0054210E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2E418E3" w14:textId="77777777" w:rsidR="0054210E" w:rsidRPr="0054210E" w:rsidRDefault="0054210E" w:rsidP="00B75BEA">
      <w:pPr>
        <w:ind w:firstLine="360"/>
        <w:jc w:val="both"/>
        <w:rPr>
          <w:rFonts w:ascii="Calibri" w:hAnsi="Calibri" w:cs="Calibri"/>
          <w:sz w:val="24"/>
          <w:szCs w:val="24"/>
        </w:rPr>
      </w:pPr>
      <w:r w:rsidRPr="0054210E">
        <w:rPr>
          <w:rFonts w:ascii="Calibri" w:hAnsi="Calibri" w:cs="Calibri"/>
          <w:sz w:val="24"/>
          <w:szCs w:val="24"/>
        </w:rPr>
        <w:t>Wymagania dotyczące Systemu zarządzania urządzeniami drukującymi:</w:t>
      </w:r>
    </w:p>
    <w:p w14:paraId="139BB03B" w14:textId="77777777" w:rsidR="0054210E" w:rsidRPr="0054210E" w:rsidRDefault="0054210E" w:rsidP="00C47AFF">
      <w:pPr>
        <w:pStyle w:val="Akapitzlist"/>
        <w:numPr>
          <w:ilvl w:val="0"/>
          <w:numId w:val="6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musi zapewniać:</w:t>
      </w:r>
    </w:p>
    <w:p w14:paraId="56C49343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Administrację środowiskiem wydruku, w tym obsługę zarówno urządzeń podłączonych sieciowo, jak również lokalnie poprzez USB. </w:t>
      </w:r>
    </w:p>
    <w:p w14:paraId="4E52444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lastRenderedPageBreak/>
        <w:t>Generowanie statystyk, monitorowanie i rozliczanie kosztów drukowania z możliwością ich przypisania do centrów kosztowych (sekcji, oddziałów).</w:t>
      </w:r>
    </w:p>
    <w:p w14:paraId="45128148" w14:textId="77777777" w:rsidR="0054210E" w:rsidRPr="0054210E" w:rsidRDefault="0054210E" w:rsidP="0054210E">
      <w:pPr>
        <w:pStyle w:val="Akapitzlist"/>
        <w:ind w:left="1428"/>
        <w:jc w:val="both"/>
        <w:rPr>
          <w:rFonts w:cs="Calibri"/>
          <w:sz w:val="24"/>
          <w:szCs w:val="24"/>
        </w:rPr>
      </w:pPr>
    </w:p>
    <w:p w14:paraId="71F67C0C" w14:textId="77777777" w:rsidR="0054210E" w:rsidRPr="0054210E" w:rsidRDefault="0054210E" w:rsidP="00C47AFF">
      <w:pPr>
        <w:pStyle w:val="Akapitzlist"/>
        <w:numPr>
          <w:ilvl w:val="0"/>
          <w:numId w:val="6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Zaoferowany System musi uwzględniać następujące warunki:</w:t>
      </w:r>
    </w:p>
    <w:p w14:paraId="1801D0D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Brak ograniczeń na liczbę użytkowników jednocześnie korzystających z Systemu.</w:t>
      </w:r>
    </w:p>
    <w:p w14:paraId="18B5CB4F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Brak ograniczeń technicznych na liczbę monitorowanych przez aplikację urządzeń.</w:t>
      </w:r>
    </w:p>
    <w:p w14:paraId="11454B3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Licencja na System musi objąć co najmniej wszystkie urządzenia zainstalowane w ramach niniejszego zamówienia.</w:t>
      </w:r>
    </w:p>
    <w:p w14:paraId="2A62B188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Obsługa protokołów SNMP oraz NPAP</w:t>
      </w:r>
    </w:p>
    <w:p w14:paraId="27416541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Interfejs i komunikaty z systemu w języku polskim</w:t>
      </w:r>
    </w:p>
    <w:p w14:paraId="12D646F5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Możliwość podziału ról administratora, minimum do poziomu zarządzania całym systemem oraz prawami lub wydzielonymi funkcjonalnościami systemu</w:t>
      </w:r>
    </w:p>
    <w:p w14:paraId="416CDE66" w14:textId="77777777" w:rsidR="0054210E" w:rsidRPr="0054210E" w:rsidRDefault="0054210E" w:rsidP="0054210E">
      <w:pPr>
        <w:pStyle w:val="Akapitzlist"/>
        <w:ind w:left="1440"/>
        <w:jc w:val="both"/>
        <w:rPr>
          <w:rFonts w:cs="Calibri"/>
          <w:sz w:val="24"/>
          <w:szCs w:val="24"/>
        </w:rPr>
      </w:pPr>
    </w:p>
    <w:p w14:paraId="089CCE24" w14:textId="77777777" w:rsidR="0054210E" w:rsidRPr="0054210E" w:rsidRDefault="0054210E" w:rsidP="00C47AFF">
      <w:pPr>
        <w:pStyle w:val="Akapitzlist"/>
        <w:numPr>
          <w:ilvl w:val="0"/>
          <w:numId w:val="6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Funkcjonalność Systemu:</w:t>
      </w:r>
    </w:p>
    <w:p w14:paraId="029D01D1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Generowanie raportów następujących rodzajów z wykorzystania urządzeń:</w:t>
      </w:r>
    </w:p>
    <w:p w14:paraId="5C5B4E05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Inwentarz urządzeń, wraz z aktualnym statusem oraz stanem liczników.</w:t>
      </w:r>
    </w:p>
    <w:p w14:paraId="35CCFE45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raporty z podziałem na urządzenia (liczniki dzienne, średnie miesięczne obciążenie).</w:t>
      </w:r>
    </w:p>
    <w:p w14:paraId="14436F7E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raporty kosztowe z podziałem na centra kosztowe np. referat, wydział.</w:t>
      </w:r>
    </w:p>
    <w:p w14:paraId="7A18E0C1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raporty historii dostaw oraz wymian materiałów eksploatacyjnych wraz z datami instalacji i deinstalacji materiałów przez cały okres eksploatacji urządzeń.</w:t>
      </w:r>
    </w:p>
    <w:p w14:paraId="27733DDB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raport miesięcznego obciążenia urządzeń wraz z informacją o urządzeniach przeciążonych/niedociążonych.</w:t>
      </w:r>
    </w:p>
    <w:p w14:paraId="0B18CA36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możliwość śledzenia dostaw tonerów od momentu wygenerowania zamówienia do momentu jego poprawnego zużycia </w:t>
      </w:r>
      <w:r w:rsidRPr="0054210E">
        <w:rPr>
          <w:rFonts w:cs="Calibri"/>
          <w:sz w:val="24"/>
          <w:szCs w:val="24"/>
        </w:rPr>
        <w:br/>
        <w:t>i wymiany na nowy.</w:t>
      </w:r>
    </w:p>
    <w:p w14:paraId="51123050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Zarządzanie Systemem poprzez przeglądarkę internetową (interfejs WWW, obsługa przeglądarek Internet Explorer, Chrome, Mozilla, Opera).</w:t>
      </w:r>
    </w:p>
    <w:p w14:paraId="41D45DD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Możliwością automatycznego wysyłania raportów poprzez e-mail.</w:t>
      </w:r>
    </w:p>
    <w:p w14:paraId="0B207605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Dostęp do raportów on-line.</w:t>
      </w:r>
    </w:p>
    <w:p w14:paraId="775C55C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Możliwość eksportowania raportów do formatów co najmniej: CSV, PDF, XLS.</w:t>
      </w:r>
    </w:p>
    <w:p w14:paraId="2C53F429" w14:textId="77777777" w:rsidR="0054210E" w:rsidRPr="0054210E" w:rsidRDefault="0054210E" w:rsidP="0054210E">
      <w:pPr>
        <w:pStyle w:val="Akapitzlist"/>
        <w:ind w:left="1068"/>
        <w:jc w:val="both"/>
        <w:rPr>
          <w:rFonts w:cs="Calibri"/>
          <w:sz w:val="24"/>
          <w:szCs w:val="24"/>
        </w:rPr>
      </w:pPr>
    </w:p>
    <w:p w14:paraId="2BCA915A" w14:textId="77777777" w:rsidR="0054210E" w:rsidRPr="0054210E" w:rsidRDefault="0054210E" w:rsidP="00C47AFF">
      <w:pPr>
        <w:pStyle w:val="Akapitzlist"/>
        <w:numPr>
          <w:ilvl w:val="0"/>
          <w:numId w:val="6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lastRenderedPageBreak/>
        <w:t>Zdalna konﬁguracja, diagnostyka urządzeń i kontrola kosztów:</w:t>
      </w:r>
    </w:p>
    <w:p w14:paraId="1536F5FA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zapewnić zautomatyzowane wykrywanie awarii, niedostępności oraz braku materiałów eksploatacyjnych w urządzeniach.</w:t>
      </w:r>
    </w:p>
    <w:p w14:paraId="788727D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bezpośrednio informować i raportować zdarzenia awarii i niedostępności urządzeń do Zamawiającego.</w:t>
      </w:r>
    </w:p>
    <w:p w14:paraId="74109A3A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System ma umożliwiać automatyczne wykrywanie i informowanie pracowników Zamawiającego/Wykonawcy o konieczności wymiany materiałów eksploatacyjnych. </w:t>
      </w:r>
    </w:p>
    <w:p w14:paraId="5EC716B1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W systemie </w:t>
      </w:r>
    </w:p>
    <w:p w14:paraId="3BF9A093" w14:textId="563F8B12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muszą być dostępne co najmniej dwie strategie generowania zapotrzebowania na materiał eksploatacyjny:</w:t>
      </w:r>
    </w:p>
    <w:p w14:paraId="72920AD4" w14:textId="77777777" w:rsidR="0054210E" w:rsidRPr="0054210E" w:rsidRDefault="0054210E" w:rsidP="0054210E">
      <w:pPr>
        <w:pStyle w:val="Akapitzlist"/>
        <w:ind w:left="1068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1) strategia minimalnego % pozostałego materiału, </w:t>
      </w:r>
    </w:p>
    <w:p w14:paraId="67B668A4" w14:textId="77777777" w:rsidR="0054210E" w:rsidRPr="0054210E" w:rsidRDefault="0054210E" w:rsidP="0054210E">
      <w:pPr>
        <w:pStyle w:val="Akapitzlist"/>
        <w:ind w:left="1068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2) strategia minimalnej ilości pozostałych dni pracy na obecnym materiale. </w:t>
      </w:r>
    </w:p>
    <w:p w14:paraId="5BD93EB5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umożliwić indywidualne konﬁgurowanie powiadomień e-mail o zmianach statusu lub problemach, łącznie z przydzielaniem puli urządzeń różnym administratorom.</w:t>
      </w:r>
    </w:p>
    <w:p w14:paraId="38478B82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przechowywać całą historię dostaw oraz wymian materiałów eksploatacyjnych wraz z datami instalacji i dezinstalacji materiałów przez cały okres eksploatacji urządzenia, wraz z możliwością wygenerowania kompletnego inwentarza środowiska, dostępnego każdorazowo online.</w:t>
      </w:r>
    </w:p>
    <w:p w14:paraId="2BBFC75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posiadać algorytmy wychwytujące nadmierne zużywanie tonera.</w:t>
      </w:r>
    </w:p>
    <w:p w14:paraId="774EB7D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badać, które urządzenia są nadmiernie obciążone oraz urządzenia mogące być dodatkowo obciążone wydrukami.</w:t>
      </w:r>
    </w:p>
    <w:p w14:paraId="21EF49D0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umożliwić automatyczne, cykliczne wywoływanie odczytów liczników z wszystkich urządzeń, z automatycznym eksportem do pliku .xls</w:t>
      </w:r>
    </w:p>
    <w:p w14:paraId="73EF6589" w14:textId="436F9D87" w:rsidR="0054210E" w:rsidRPr="0054210E" w:rsidRDefault="0054210E" w:rsidP="0054210E">
      <w:pPr>
        <w:jc w:val="both"/>
        <w:rPr>
          <w:rFonts w:ascii="Calibri" w:hAnsi="Calibri" w:cs="Calibri"/>
          <w:sz w:val="24"/>
          <w:szCs w:val="24"/>
        </w:rPr>
      </w:pPr>
      <w:r w:rsidRPr="0054210E">
        <w:rPr>
          <w:rFonts w:ascii="Calibri" w:hAnsi="Calibri" w:cs="Calibri"/>
          <w:sz w:val="24"/>
          <w:szCs w:val="24"/>
        </w:rPr>
        <w:t xml:space="preserve">Wykonawca przed rozpoczęciem instalacji sprzętu dostarczy Zamawiającemu dokument potwierdzający poprawną pracę oferowanych urządzeń </w:t>
      </w:r>
      <w:r w:rsidRPr="0054210E">
        <w:rPr>
          <w:rFonts w:ascii="Calibri" w:hAnsi="Calibri" w:cs="Calibri"/>
          <w:sz w:val="24"/>
          <w:szCs w:val="24"/>
        </w:rPr>
        <w:br/>
        <w:t xml:space="preserve">z zaoferowanym systemem wystawiony przez autora lub autoryzowanego dystrybutora oprogramowania. Zamawiający wspólnie z Wykonawcą przeprowadzi testy funkcjonalne urządzeń drukujących i systemu potwierdzające ich prawidłową współpracę. </w:t>
      </w:r>
    </w:p>
    <w:p w14:paraId="76D3969B" w14:textId="1F5EAC8B" w:rsidR="00F448C5" w:rsidRPr="0054210E" w:rsidRDefault="00F448C5" w:rsidP="005421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E0E0493" w14:textId="77777777" w:rsidR="0054210E" w:rsidRPr="0054210E" w:rsidRDefault="0054210E" w:rsidP="005421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C9035DF" w14:textId="77777777" w:rsidR="0054210E" w:rsidRPr="0054210E" w:rsidRDefault="0054210E" w:rsidP="005421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C0759C4" w14:textId="1DD7EA7F" w:rsidR="00395599" w:rsidRPr="0054210E" w:rsidRDefault="00395599" w:rsidP="00E75A3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7F4BDCB4" w14:textId="0C860AC1" w:rsidR="00060A73" w:rsidRDefault="00060A73" w:rsidP="00E75A3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0D574FFB" w14:textId="77777777" w:rsidR="0054210E" w:rsidRPr="0054210E" w:rsidRDefault="0054210E" w:rsidP="00E75A3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sectPr w:rsidR="0054210E" w:rsidRPr="0054210E" w:rsidSect="00060A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76A99" w14:textId="77777777" w:rsidR="00844AD6" w:rsidRDefault="00844AD6">
      <w:pPr>
        <w:spacing w:after="0" w:line="240" w:lineRule="auto"/>
      </w:pPr>
      <w:r>
        <w:separator/>
      </w:r>
    </w:p>
  </w:endnote>
  <w:endnote w:type="continuationSeparator" w:id="0">
    <w:p w14:paraId="6DAD65C6" w14:textId="77777777" w:rsidR="00844AD6" w:rsidRDefault="00844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8E29" w14:textId="77777777" w:rsidR="00F97059" w:rsidRDefault="00F970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5745"/>
      <w:docPartObj>
        <w:docPartGallery w:val="Page Numbers (Bottom of Page)"/>
        <w:docPartUnique/>
      </w:docPartObj>
    </w:sdtPr>
    <w:sdtEndPr/>
    <w:sdtContent>
      <w:p w14:paraId="002BF0E2" w14:textId="04605DAE" w:rsidR="006B2A9E" w:rsidRDefault="006B2A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506CE7" w14:textId="77777777" w:rsidR="00F97059" w:rsidRDefault="00F970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CF21D" w14:textId="77777777" w:rsidR="00F97059" w:rsidRDefault="00F97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C5185" w14:textId="77777777" w:rsidR="00844AD6" w:rsidRDefault="00844AD6">
      <w:pPr>
        <w:spacing w:after="0" w:line="240" w:lineRule="auto"/>
      </w:pPr>
      <w:r>
        <w:separator/>
      </w:r>
    </w:p>
  </w:footnote>
  <w:footnote w:type="continuationSeparator" w:id="0">
    <w:p w14:paraId="65D58C7D" w14:textId="77777777" w:rsidR="00844AD6" w:rsidRDefault="00844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18C1" w14:textId="77777777" w:rsidR="00F97059" w:rsidRDefault="00F970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6D74" w14:textId="58C35F2C" w:rsidR="00F97059" w:rsidRPr="00796B4A" w:rsidRDefault="00F97059" w:rsidP="00796B4A">
    <w:pPr>
      <w:pStyle w:val="Nagwek"/>
    </w:pPr>
    <w:r w:rsidRPr="002C324F">
      <w:rPr>
        <w:rFonts w:ascii="Calibri" w:hAnsi="Calibri" w:cs="Calibri"/>
        <w:lang w:eastAsia="pl-PL"/>
      </w:rPr>
      <w:t>ZA.270.1.8.2019</w:t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Pr="00E73485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 xml:space="preserve">Załącznik nr </w:t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2FFF5" w14:textId="77777777" w:rsidR="00F97059" w:rsidRDefault="00F97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</w:rPr>
    </w:lvl>
  </w:abstractNum>
  <w:abstractNum w:abstractNumId="3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4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785" w:hanging="360"/>
      </w:pPr>
      <w:rPr>
        <w:rFonts w:ascii="Symbol" w:hAnsi="Symbol" w:cs="Symbol" w:hint="default"/>
      </w:rPr>
    </w:lvl>
  </w:abstractNum>
  <w:abstractNum w:abstractNumId="5" w15:restartNumberingAfterBreak="0">
    <w:nsid w:val="0000001D"/>
    <w:multiLevelType w:val="single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992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</w:abstractNum>
  <w:abstractNum w:abstractNumId="8" w15:restartNumberingAfterBreak="0">
    <w:nsid w:val="00000027"/>
    <w:multiLevelType w:val="singleLevel"/>
    <w:tmpl w:val="00000027"/>
    <w:name w:val="WW8Num40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Times New Roman" w:hint="default"/>
        <w:b/>
        <w:sz w:val="20"/>
        <w:szCs w:val="20"/>
      </w:rPr>
    </w:lvl>
  </w:abstractNum>
  <w:abstractNum w:abstractNumId="9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Cs/>
        <w:strike w:val="0"/>
        <w:dstrike w:val="0"/>
        <w:sz w:val="20"/>
        <w:szCs w:val="20"/>
      </w:rPr>
    </w:lvl>
  </w:abstractNum>
  <w:abstractNum w:abstractNumId="1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sz w:val="20"/>
        <w:szCs w:val="20"/>
      </w:rPr>
    </w:lvl>
  </w:abstractNum>
  <w:abstractNum w:abstractNumId="11" w15:restartNumberingAfterBreak="0">
    <w:nsid w:val="0000002C"/>
    <w:multiLevelType w:val="multilevel"/>
    <w:tmpl w:val="0000002C"/>
    <w:name w:val="WW8Num45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)"/>
      <w:lvlJc w:val="left"/>
      <w:pPr>
        <w:tabs>
          <w:tab w:val="num" w:pos="2148"/>
        </w:tabs>
        <w:ind w:left="2148" w:hanging="360"/>
      </w:pPr>
    </w:lvl>
    <w:lvl w:ilvl="3">
      <w:start w:val="1"/>
      <w:numFmt w:val="lowerLetter"/>
      <w:lvlText w:val="%4)"/>
      <w:lvlJc w:val="left"/>
      <w:pPr>
        <w:tabs>
          <w:tab w:val="num" w:pos="2508"/>
        </w:tabs>
        <w:ind w:left="2508" w:hanging="360"/>
      </w:pPr>
    </w:lvl>
    <w:lvl w:ilvl="4">
      <w:start w:val="1"/>
      <w:numFmt w:val="lowerLetter"/>
      <w:lvlText w:val="%5)"/>
      <w:lvlJc w:val="left"/>
      <w:pPr>
        <w:tabs>
          <w:tab w:val="num" w:pos="2868"/>
        </w:tabs>
        <w:ind w:left="2868" w:hanging="360"/>
      </w:pPr>
    </w:lvl>
    <w:lvl w:ilvl="5">
      <w:start w:val="1"/>
      <w:numFmt w:val="lowerLetter"/>
      <w:lvlText w:val="%6)"/>
      <w:lvlJc w:val="left"/>
      <w:pPr>
        <w:tabs>
          <w:tab w:val="num" w:pos="3228"/>
        </w:tabs>
        <w:ind w:left="3228" w:hanging="360"/>
      </w:pPr>
    </w:lvl>
    <w:lvl w:ilvl="6">
      <w:start w:val="1"/>
      <w:numFmt w:val="lowerLetter"/>
      <w:lvlText w:val="%7)"/>
      <w:lvlJc w:val="left"/>
      <w:pPr>
        <w:tabs>
          <w:tab w:val="num" w:pos="3588"/>
        </w:tabs>
        <w:ind w:left="3588" w:hanging="360"/>
      </w:pPr>
    </w:lvl>
    <w:lvl w:ilvl="7">
      <w:start w:val="1"/>
      <w:numFmt w:val="lowerLetter"/>
      <w:lvlText w:val="%8)"/>
      <w:lvlJc w:val="left"/>
      <w:pPr>
        <w:tabs>
          <w:tab w:val="num" w:pos="3948"/>
        </w:tabs>
        <w:ind w:left="3948" w:hanging="360"/>
      </w:pPr>
    </w:lvl>
    <w:lvl w:ilvl="8">
      <w:start w:val="1"/>
      <w:numFmt w:val="lowerLetter"/>
      <w:lvlText w:val="%9)"/>
      <w:lvlJc w:val="left"/>
      <w:pPr>
        <w:tabs>
          <w:tab w:val="num" w:pos="4308"/>
        </w:tabs>
        <w:ind w:left="4308" w:hanging="360"/>
      </w:pPr>
    </w:lvl>
  </w:abstractNum>
  <w:abstractNum w:abstractNumId="12" w15:restartNumberingAfterBreak="0">
    <w:nsid w:val="049A45A0"/>
    <w:multiLevelType w:val="hybridMultilevel"/>
    <w:tmpl w:val="A532E9F6"/>
    <w:lvl w:ilvl="0" w:tplc="0FA231E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1307D"/>
    <w:multiLevelType w:val="hybridMultilevel"/>
    <w:tmpl w:val="C6727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144F4EEC"/>
    <w:multiLevelType w:val="hybridMultilevel"/>
    <w:tmpl w:val="1BA8766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71838"/>
    <w:multiLevelType w:val="hybridMultilevel"/>
    <w:tmpl w:val="E03CE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E6070"/>
    <w:multiLevelType w:val="hybridMultilevel"/>
    <w:tmpl w:val="09C8A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51A64"/>
    <w:multiLevelType w:val="hybridMultilevel"/>
    <w:tmpl w:val="696E160A"/>
    <w:lvl w:ilvl="0" w:tplc="7D164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D25CE3"/>
    <w:multiLevelType w:val="multilevel"/>
    <w:tmpl w:val="2BEEC36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20" w15:restartNumberingAfterBreak="0">
    <w:nsid w:val="3C53701F"/>
    <w:multiLevelType w:val="hybridMultilevel"/>
    <w:tmpl w:val="6BB8E04E"/>
    <w:lvl w:ilvl="0" w:tplc="7D1643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F2943CF"/>
    <w:multiLevelType w:val="hybridMultilevel"/>
    <w:tmpl w:val="371EFE48"/>
    <w:lvl w:ilvl="0" w:tplc="7D1643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38C4B8F"/>
    <w:multiLevelType w:val="hybridMultilevel"/>
    <w:tmpl w:val="9BFC8A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9"/>
  </w:num>
  <w:num w:numId="4">
    <w:abstractNumId w:val="13"/>
  </w:num>
  <w:num w:numId="5">
    <w:abstractNumId w:val="16"/>
  </w:num>
  <w:num w:numId="6">
    <w:abstractNumId w:val="22"/>
  </w:num>
  <w:num w:numId="7">
    <w:abstractNumId w:val="18"/>
  </w:num>
  <w:num w:numId="8">
    <w:abstractNumId w:val="2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4A"/>
    <w:rsid w:val="00000FB1"/>
    <w:rsid w:val="00026998"/>
    <w:rsid w:val="000353FF"/>
    <w:rsid w:val="0005522A"/>
    <w:rsid w:val="00060A73"/>
    <w:rsid w:val="0008098A"/>
    <w:rsid w:val="00096CB1"/>
    <w:rsid w:val="000B480B"/>
    <w:rsid w:val="000F3064"/>
    <w:rsid w:val="00116E41"/>
    <w:rsid w:val="00141311"/>
    <w:rsid w:val="001577F3"/>
    <w:rsid w:val="001A5565"/>
    <w:rsid w:val="00235DEF"/>
    <w:rsid w:val="002712F7"/>
    <w:rsid w:val="00297E71"/>
    <w:rsid w:val="002A3CED"/>
    <w:rsid w:val="002B285E"/>
    <w:rsid w:val="002B307B"/>
    <w:rsid w:val="002B507B"/>
    <w:rsid w:val="002C324F"/>
    <w:rsid w:val="002E119F"/>
    <w:rsid w:val="002E71AF"/>
    <w:rsid w:val="002F2121"/>
    <w:rsid w:val="0030540C"/>
    <w:rsid w:val="00310FEC"/>
    <w:rsid w:val="0034474B"/>
    <w:rsid w:val="003454B0"/>
    <w:rsid w:val="00357AD7"/>
    <w:rsid w:val="003924FB"/>
    <w:rsid w:val="00395599"/>
    <w:rsid w:val="003A76D9"/>
    <w:rsid w:val="003B7A0C"/>
    <w:rsid w:val="003E5403"/>
    <w:rsid w:val="00412430"/>
    <w:rsid w:val="00420666"/>
    <w:rsid w:val="00443A88"/>
    <w:rsid w:val="00461C5C"/>
    <w:rsid w:val="004734DF"/>
    <w:rsid w:val="00487B59"/>
    <w:rsid w:val="00491E69"/>
    <w:rsid w:val="004A1A93"/>
    <w:rsid w:val="004D0BB9"/>
    <w:rsid w:val="004D3526"/>
    <w:rsid w:val="004F06B8"/>
    <w:rsid w:val="00524D20"/>
    <w:rsid w:val="005269C9"/>
    <w:rsid w:val="00530F58"/>
    <w:rsid w:val="00536D06"/>
    <w:rsid w:val="0054210E"/>
    <w:rsid w:val="00562444"/>
    <w:rsid w:val="00581A21"/>
    <w:rsid w:val="005C1B17"/>
    <w:rsid w:val="005D6B01"/>
    <w:rsid w:val="005D742F"/>
    <w:rsid w:val="005F2E8B"/>
    <w:rsid w:val="00607A2B"/>
    <w:rsid w:val="006563E4"/>
    <w:rsid w:val="006744F4"/>
    <w:rsid w:val="0068533B"/>
    <w:rsid w:val="006A27CB"/>
    <w:rsid w:val="006A7F94"/>
    <w:rsid w:val="006B2A9E"/>
    <w:rsid w:val="006B7C1F"/>
    <w:rsid w:val="006E0779"/>
    <w:rsid w:val="007022A1"/>
    <w:rsid w:val="00717152"/>
    <w:rsid w:val="00771F30"/>
    <w:rsid w:val="00775B1D"/>
    <w:rsid w:val="00796B4A"/>
    <w:rsid w:val="007A5FD8"/>
    <w:rsid w:val="007D1FFD"/>
    <w:rsid w:val="007D75EF"/>
    <w:rsid w:val="00824842"/>
    <w:rsid w:val="00844AD6"/>
    <w:rsid w:val="00852DBA"/>
    <w:rsid w:val="00865E7D"/>
    <w:rsid w:val="0086613A"/>
    <w:rsid w:val="008878D2"/>
    <w:rsid w:val="00895184"/>
    <w:rsid w:val="008A0470"/>
    <w:rsid w:val="008B1890"/>
    <w:rsid w:val="008B5B42"/>
    <w:rsid w:val="008F3992"/>
    <w:rsid w:val="008F55D2"/>
    <w:rsid w:val="0092194E"/>
    <w:rsid w:val="00931FEF"/>
    <w:rsid w:val="00944992"/>
    <w:rsid w:val="009472B8"/>
    <w:rsid w:val="00953008"/>
    <w:rsid w:val="00970170"/>
    <w:rsid w:val="00997385"/>
    <w:rsid w:val="009B01DE"/>
    <w:rsid w:val="009C13C0"/>
    <w:rsid w:val="009C2730"/>
    <w:rsid w:val="009C581D"/>
    <w:rsid w:val="00A006AC"/>
    <w:rsid w:val="00A02F03"/>
    <w:rsid w:val="00A1377D"/>
    <w:rsid w:val="00A37070"/>
    <w:rsid w:val="00A5772E"/>
    <w:rsid w:val="00A74BE6"/>
    <w:rsid w:val="00A84C12"/>
    <w:rsid w:val="00A95ABC"/>
    <w:rsid w:val="00AB0FB7"/>
    <w:rsid w:val="00AD2CEA"/>
    <w:rsid w:val="00AD36A9"/>
    <w:rsid w:val="00AD694E"/>
    <w:rsid w:val="00AE5A4A"/>
    <w:rsid w:val="00AF6C12"/>
    <w:rsid w:val="00AF7C9B"/>
    <w:rsid w:val="00B04632"/>
    <w:rsid w:val="00B330DC"/>
    <w:rsid w:val="00B34075"/>
    <w:rsid w:val="00B41ABC"/>
    <w:rsid w:val="00B464D1"/>
    <w:rsid w:val="00B53FA9"/>
    <w:rsid w:val="00B613AA"/>
    <w:rsid w:val="00B64CAF"/>
    <w:rsid w:val="00B65732"/>
    <w:rsid w:val="00B75BEA"/>
    <w:rsid w:val="00B850BB"/>
    <w:rsid w:val="00C31BFF"/>
    <w:rsid w:val="00C47AFF"/>
    <w:rsid w:val="00C93C73"/>
    <w:rsid w:val="00C97596"/>
    <w:rsid w:val="00CC1B89"/>
    <w:rsid w:val="00CE3F0E"/>
    <w:rsid w:val="00D12B5E"/>
    <w:rsid w:val="00D417B6"/>
    <w:rsid w:val="00D82E09"/>
    <w:rsid w:val="00D84D4A"/>
    <w:rsid w:val="00DD6338"/>
    <w:rsid w:val="00DE5E02"/>
    <w:rsid w:val="00E42A85"/>
    <w:rsid w:val="00E46827"/>
    <w:rsid w:val="00E47C07"/>
    <w:rsid w:val="00E73485"/>
    <w:rsid w:val="00E75A38"/>
    <w:rsid w:val="00E93DA6"/>
    <w:rsid w:val="00E966A5"/>
    <w:rsid w:val="00E9703A"/>
    <w:rsid w:val="00ED36CC"/>
    <w:rsid w:val="00ED66A5"/>
    <w:rsid w:val="00F448C5"/>
    <w:rsid w:val="00F535BE"/>
    <w:rsid w:val="00F55614"/>
    <w:rsid w:val="00F64413"/>
    <w:rsid w:val="00F73EE5"/>
    <w:rsid w:val="00F74A14"/>
    <w:rsid w:val="00F82E1E"/>
    <w:rsid w:val="00F97059"/>
    <w:rsid w:val="00FE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BD3D"/>
  <w15:chartTrackingRefBased/>
  <w15:docId w15:val="{1154AC90-2D0E-4B57-8A6F-DDC55916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semiHidden/>
    <w:unhideWhenUsed/>
    <w:qFormat/>
    <w:rsid w:val="005421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4D4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84D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E7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A38"/>
  </w:style>
  <w:style w:type="character" w:styleId="Hipercze">
    <w:name w:val="Hyperlink"/>
    <w:basedOn w:val="Domylnaczcionkaakapitu"/>
    <w:uiPriority w:val="99"/>
    <w:unhideWhenUsed/>
    <w:rsid w:val="00E75A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5A38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qFormat/>
    <w:rsid w:val="00E966A5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1577F3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unhideWhenUsed/>
    <w:rsid w:val="00395599"/>
    <w:rPr>
      <w:vertAlign w:val="superscript"/>
    </w:rPr>
  </w:style>
  <w:style w:type="numbering" w:customStyle="1" w:styleId="Lista51">
    <w:name w:val="Lista 51"/>
    <w:basedOn w:val="Bezlisty"/>
    <w:rsid w:val="00395599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9559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559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A1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6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1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msonormal0">
    <w:name w:val="msonormal"/>
    <w:basedOn w:val="Normalny"/>
    <w:rsid w:val="0054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E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E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BFC87-131C-4B07-BE9D-13E51A2C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1822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Monika Wojdowska-Krawczyk</cp:lastModifiedBy>
  <cp:revision>91</cp:revision>
  <cp:lastPrinted>2019-07-16T11:37:00Z</cp:lastPrinted>
  <dcterms:created xsi:type="dcterms:W3CDTF">2019-07-23T12:14:00Z</dcterms:created>
  <dcterms:modified xsi:type="dcterms:W3CDTF">2019-09-12T09:30:00Z</dcterms:modified>
</cp:coreProperties>
</file>