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C69DD" w14:textId="20D88525" w:rsidR="00F342BA" w:rsidRPr="005E36CA" w:rsidRDefault="00FC5B47" w:rsidP="00FC5B47">
      <w:pPr>
        <w:jc w:val="both"/>
        <w:rPr>
          <w:rFonts w:asciiTheme="minorHAnsi" w:hAnsiTheme="minorHAnsi" w:cstheme="minorHAnsi"/>
          <w:b/>
          <w:sz w:val="22"/>
          <w:szCs w:val="22"/>
        </w:rPr>
      </w:pPr>
      <w:r>
        <w:rPr>
          <w:rFonts w:asciiTheme="minorHAnsi" w:hAnsiTheme="minorHAnsi" w:cstheme="minorHAnsi"/>
          <w:b/>
          <w:sz w:val="22"/>
          <w:szCs w:val="22"/>
        </w:rPr>
        <w:t>ZA.270.14.2019</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bookmarkStart w:id="0" w:name="_GoBack"/>
      <w:bookmarkEnd w:id="0"/>
      <w:r w:rsidR="00F342BA" w:rsidRPr="005E36CA">
        <w:rPr>
          <w:rFonts w:asciiTheme="minorHAnsi" w:hAnsiTheme="minorHAnsi" w:cstheme="minorHAnsi"/>
          <w:b/>
          <w:sz w:val="22"/>
          <w:szCs w:val="22"/>
        </w:rPr>
        <w:t xml:space="preserve">Załącznik nr 5 do SIWZ </w:t>
      </w:r>
    </w:p>
    <w:p w14:paraId="56261555"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0E0D33C0" w14:textId="77777777" w:rsidR="00F342BA" w:rsidRPr="005E36CA" w:rsidRDefault="00F342BA" w:rsidP="004A6283">
      <w:pPr>
        <w:jc w:val="center"/>
        <w:rPr>
          <w:rFonts w:asciiTheme="minorHAnsi" w:hAnsiTheme="minorHAnsi" w:cstheme="minorHAnsi"/>
          <w:b/>
          <w:sz w:val="22"/>
          <w:szCs w:val="22"/>
        </w:rPr>
      </w:pPr>
      <w:r w:rsidRPr="005E36CA">
        <w:rPr>
          <w:rFonts w:asciiTheme="minorHAnsi" w:hAnsiTheme="minorHAnsi" w:cstheme="minorHAnsi"/>
          <w:b/>
          <w:sz w:val="22"/>
          <w:szCs w:val="22"/>
        </w:rPr>
        <w:t>Wzór gwarancji wadialnej</w:t>
      </w:r>
    </w:p>
    <w:p w14:paraId="2B87065F"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760C3822"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GWARANCJA WADIALNA </w:t>
      </w:r>
    </w:p>
    <w:p w14:paraId="4DD27772"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NR .........../........... </w:t>
      </w:r>
    </w:p>
    <w:p w14:paraId="1E3D3D70" w14:textId="77777777" w:rsidR="00F342BA" w:rsidRPr="005E36CA" w:rsidRDefault="00F342BA" w:rsidP="00CD1C6A">
      <w:pPr>
        <w:jc w:val="both"/>
        <w:rPr>
          <w:rFonts w:asciiTheme="minorHAnsi" w:hAnsiTheme="minorHAnsi" w:cstheme="minorHAnsi"/>
          <w:sz w:val="22"/>
          <w:szCs w:val="22"/>
        </w:rPr>
      </w:pPr>
    </w:p>
    <w:p w14:paraId="2E6AB02E" w14:textId="77777777" w:rsidR="00F342BA" w:rsidRPr="005E36CA" w:rsidRDefault="00F342BA" w:rsidP="00CD1C6A">
      <w:pPr>
        <w:jc w:val="both"/>
        <w:rPr>
          <w:rFonts w:asciiTheme="minorHAnsi" w:hAnsiTheme="minorHAnsi" w:cstheme="minorHAnsi"/>
          <w:sz w:val="22"/>
          <w:szCs w:val="22"/>
        </w:rPr>
      </w:pPr>
    </w:p>
    <w:p w14:paraId="4DF59AEB" w14:textId="77777777" w:rsidR="00F342BA" w:rsidRPr="005E36CA" w:rsidRDefault="00F342BA" w:rsidP="00CD1C6A">
      <w:pPr>
        <w:jc w:val="both"/>
        <w:rPr>
          <w:rFonts w:asciiTheme="minorHAnsi" w:hAnsiTheme="minorHAnsi" w:cstheme="minorHAnsi"/>
          <w:sz w:val="22"/>
          <w:szCs w:val="22"/>
        </w:rPr>
      </w:pPr>
    </w:p>
    <w:p w14:paraId="0DBB533B" w14:textId="02D1C134" w:rsidR="00C74607"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Wadium w kwocie</w:t>
      </w:r>
      <w:r w:rsidR="00EA462B" w:rsidRPr="005E36CA">
        <w:rPr>
          <w:rFonts w:asciiTheme="minorHAnsi" w:hAnsiTheme="minorHAnsi" w:cstheme="minorHAnsi"/>
          <w:sz w:val="22"/>
          <w:szCs w:val="22"/>
        </w:rPr>
        <w:t>:</w:t>
      </w:r>
      <w:r w:rsidRPr="005E36CA">
        <w:rPr>
          <w:rFonts w:asciiTheme="minorHAnsi" w:hAnsiTheme="minorHAnsi" w:cstheme="minorHAnsi"/>
          <w:sz w:val="22"/>
          <w:szCs w:val="22"/>
        </w:rPr>
        <w:t xml:space="preserve"> ………………….., zł wniesione w formie gwarancji bankowej/ubezpieczeniowej w postępowaniu </w:t>
      </w:r>
      <w:r w:rsidR="00254A4C" w:rsidRPr="005E36CA">
        <w:rPr>
          <w:rFonts w:asciiTheme="minorHAnsi" w:hAnsiTheme="minorHAnsi" w:cstheme="minorHAnsi"/>
          <w:sz w:val="22"/>
          <w:szCs w:val="22"/>
        </w:rPr>
        <w:t xml:space="preserve"> o udzielenie </w:t>
      </w:r>
      <w:r w:rsidR="00EA462B" w:rsidRPr="005E36CA">
        <w:rPr>
          <w:rFonts w:asciiTheme="minorHAnsi" w:hAnsiTheme="minorHAnsi" w:cstheme="minorHAnsi"/>
          <w:sz w:val="22"/>
          <w:szCs w:val="22"/>
        </w:rPr>
        <w:t>zamówienia</w:t>
      </w:r>
      <w:r w:rsidR="00254A4C" w:rsidRPr="005E36CA">
        <w:rPr>
          <w:rFonts w:asciiTheme="minorHAnsi" w:hAnsiTheme="minorHAnsi" w:cstheme="minorHAnsi"/>
          <w:sz w:val="22"/>
          <w:szCs w:val="22"/>
        </w:rPr>
        <w:t xml:space="preserve"> publicznego </w:t>
      </w:r>
      <w:r w:rsidRPr="005E36CA">
        <w:rPr>
          <w:rFonts w:asciiTheme="minorHAnsi" w:hAnsiTheme="minorHAnsi" w:cstheme="minorHAnsi"/>
          <w:sz w:val="22"/>
          <w:szCs w:val="22"/>
        </w:rPr>
        <w:t>prowadzonym w trybie przetargu nieograniczonego pn.</w:t>
      </w:r>
      <w:r w:rsidR="00EA462B" w:rsidRPr="005E36CA">
        <w:rPr>
          <w:rFonts w:asciiTheme="minorHAnsi" w:hAnsiTheme="minorHAnsi" w:cstheme="minorHAnsi"/>
          <w:sz w:val="22"/>
          <w:szCs w:val="22"/>
        </w:rPr>
        <w:t xml:space="preserve"> </w:t>
      </w:r>
      <w:r w:rsidR="00EA462B" w:rsidRPr="005E36CA">
        <w:rPr>
          <w:rFonts w:asciiTheme="minorHAnsi" w:hAnsiTheme="minorHAnsi" w:cstheme="minorHAnsi"/>
          <w:b/>
          <w:sz w:val="22"/>
          <w:szCs w:val="22"/>
        </w:rPr>
        <w:t>Wykonanie</w:t>
      </w:r>
      <w:r w:rsidR="00EA462B" w:rsidRPr="005E36CA">
        <w:rPr>
          <w:rFonts w:asciiTheme="minorHAnsi" w:hAnsiTheme="minorHAnsi" w:cstheme="minorHAnsi"/>
          <w:sz w:val="22"/>
          <w:szCs w:val="22"/>
        </w:rPr>
        <w:t xml:space="preserve"> </w:t>
      </w:r>
      <w:r w:rsidR="00EA462B"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00EA462B"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00EA462B" w:rsidRPr="005E36CA">
        <w:rPr>
          <w:rFonts w:asciiTheme="minorHAnsi" w:hAnsiTheme="minorHAnsi" w:cstheme="minorHAnsi"/>
          <w:sz w:val="22"/>
          <w:szCs w:val="22"/>
        </w:rPr>
        <w:t>”</w:t>
      </w:r>
      <w:r w:rsidR="00EA462B" w:rsidRPr="005E36CA">
        <w:rPr>
          <w:rFonts w:asciiTheme="minorHAnsi" w:hAnsiTheme="minorHAnsi"/>
        </w:rPr>
        <w:t xml:space="preserve">, </w:t>
      </w:r>
      <w:r w:rsidR="00EA462B" w:rsidRPr="005E36CA">
        <w:rPr>
          <w:rFonts w:asciiTheme="minorHAnsi" w:hAnsiTheme="minorHAnsi" w:cstheme="minorHAnsi"/>
          <w:sz w:val="22"/>
          <w:szCs w:val="22"/>
        </w:rPr>
        <w:t xml:space="preserve">znak: </w:t>
      </w:r>
      <w:r w:rsidR="00EA462B" w:rsidRPr="005E36CA">
        <w:rPr>
          <w:rFonts w:asciiTheme="minorHAnsi" w:hAnsiTheme="minorHAnsi" w:cstheme="minorHAnsi"/>
          <w:color w:val="000000"/>
          <w:sz w:val="22"/>
          <w:szCs w:val="22"/>
        </w:rPr>
        <w:t xml:space="preserve">___________ </w:t>
      </w:r>
      <w:r w:rsidR="00EA462B" w:rsidRPr="005E36CA">
        <w:rPr>
          <w:rFonts w:asciiTheme="minorHAnsi" w:hAnsiTheme="minorHAnsi" w:cstheme="minorHAnsi"/>
          <w:sz w:val="22"/>
          <w:szCs w:val="22"/>
        </w:rPr>
        <w:t xml:space="preserve">prowadzonego przez </w:t>
      </w:r>
      <w:r w:rsidR="00EA462B" w:rsidRPr="005E36CA">
        <w:rPr>
          <w:rFonts w:asciiTheme="minorHAnsi" w:hAnsiTheme="minorHAnsi" w:cstheme="minorHAnsi"/>
          <w:b/>
          <w:color w:val="000000"/>
          <w:sz w:val="22"/>
          <w:szCs w:val="22"/>
        </w:rPr>
        <w:t>Górnośląsko-Zagłębiowską Metropolię</w:t>
      </w:r>
      <w:r w:rsidR="00EA462B" w:rsidRPr="005E36CA">
        <w:rPr>
          <w:rFonts w:asciiTheme="minorHAnsi" w:hAnsiTheme="minorHAnsi" w:cstheme="minorHAnsi"/>
          <w:sz w:val="22"/>
          <w:szCs w:val="22"/>
        </w:rPr>
        <w:t>,</w:t>
      </w:r>
    </w:p>
    <w:p w14:paraId="26A62023" w14:textId="77777777" w:rsidR="00C74607" w:rsidRPr="005E36CA" w:rsidRDefault="00C74607" w:rsidP="00CD1C6A">
      <w:pPr>
        <w:jc w:val="both"/>
        <w:rPr>
          <w:rFonts w:asciiTheme="minorHAnsi" w:hAnsiTheme="minorHAnsi" w:cstheme="minorHAnsi"/>
          <w:sz w:val="22"/>
          <w:szCs w:val="22"/>
        </w:rPr>
      </w:pPr>
    </w:p>
    <w:p w14:paraId="4E2BA00D"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przez Wykonawcę ……………………………………………………. </w:t>
      </w:r>
    </w:p>
    <w:p w14:paraId="7AA7FB8B" w14:textId="777777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My, ……………………………………. zobowiązujemy się nieodwołalnie i bezwarunkowo, do zapłacenia Wam każdej kwoty do wysokości  ......................................... </w:t>
      </w:r>
    </w:p>
    <w:p w14:paraId="196A081F" w14:textId="68DD8B77" w:rsidR="00F342BA" w:rsidRPr="005E36C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(słownie: .................................................................................................................................)  na pierwsze Wasze pisemne żądanie zapłaty, właściwie podpisane, oraz Wasze pisemne oświadczenie, że: </w:t>
      </w:r>
    </w:p>
    <w:p w14:paraId="406B60D9" w14:textId="77777777" w:rsidR="00EA462B" w:rsidRPr="005E36CA" w:rsidRDefault="00EA462B" w:rsidP="00CD1C6A">
      <w:pPr>
        <w:jc w:val="both"/>
        <w:rPr>
          <w:rFonts w:asciiTheme="minorHAnsi" w:hAnsiTheme="minorHAnsi" w:cstheme="minorHAnsi"/>
          <w:sz w:val="22"/>
          <w:szCs w:val="22"/>
        </w:rPr>
      </w:pPr>
      <w:r w:rsidRPr="005E36CA">
        <w:rPr>
          <w:rFonts w:asciiTheme="minorHAnsi" w:hAnsiTheme="minorHAnsi" w:cstheme="minorHAnsi"/>
          <w:sz w:val="22"/>
          <w:szCs w:val="22"/>
        </w:rPr>
        <w:t>1) Wykonawca, którego oferta została wybrana odmówił podpisania umowy w sprawie zamówienia publicznego na warunkach określonych w ofercie,</w:t>
      </w:r>
    </w:p>
    <w:p w14:paraId="73256595" w14:textId="77777777" w:rsidR="00EA462B" w:rsidRPr="005E36CA" w:rsidRDefault="00EA462B" w:rsidP="00CD1C6A">
      <w:pPr>
        <w:jc w:val="both"/>
        <w:rPr>
          <w:rFonts w:asciiTheme="minorHAnsi" w:hAnsiTheme="minorHAnsi" w:cstheme="minorHAnsi"/>
          <w:sz w:val="22"/>
          <w:szCs w:val="22"/>
        </w:rPr>
      </w:pPr>
      <w:r w:rsidRPr="005E36CA">
        <w:rPr>
          <w:rFonts w:asciiTheme="minorHAnsi" w:hAnsiTheme="minorHAnsi" w:cstheme="minorHAnsi"/>
          <w:sz w:val="22"/>
          <w:szCs w:val="22"/>
        </w:rPr>
        <w:t>2) Wykonawca, którego oferta została wybrana nie wniósł wymaganego zabezpieczenia należytego wykonania umowy,</w:t>
      </w:r>
    </w:p>
    <w:p w14:paraId="23C9AC1B" w14:textId="77777777" w:rsidR="00EA462B" w:rsidRPr="005E36CA" w:rsidRDefault="00EA462B" w:rsidP="00CD1C6A">
      <w:pPr>
        <w:jc w:val="both"/>
        <w:rPr>
          <w:rFonts w:asciiTheme="minorHAnsi" w:hAnsiTheme="minorHAnsi" w:cstheme="minorHAnsi"/>
          <w:sz w:val="22"/>
          <w:szCs w:val="22"/>
        </w:rPr>
      </w:pPr>
      <w:r w:rsidRPr="005E36CA">
        <w:rPr>
          <w:rFonts w:asciiTheme="minorHAnsi" w:hAnsiTheme="minorHAnsi" w:cstheme="minorHAnsi"/>
          <w:sz w:val="22"/>
          <w:szCs w:val="22"/>
        </w:rPr>
        <w:t>3) zawarcie umowy w sprawie zamówienia publicznego stało się niemożliwe z przyczyn leżących po stronie Wykonawcy, którego oferta została wybrana,</w:t>
      </w:r>
    </w:p>
    <w:p w14:paraId="13C65439" w14:textId="6113EDCB" w:rsidR="00F342BA" w:rsidRPr="005E36CA" w:rsidRDefault="00EA462B" w:rsidP="00CD1C6A">
      <w:pPr>
        <w:jc w:val="both"/>
        <w:rPr>
          <w:rFonts w:asciiTheme="minorHAnsi" w:hAnsiTheme="minorHAnsi" w:cstheme="minorHAnsi"/>
          <w:sz w:val="22"/>
          <w:szCs w:val="22"/>
        </w:rPr>
      </w:pPr>
      <w:r w:rsidRPr="005E36CA">
        <w:rPr>
          <w:rFonts w:asciiTheme="minorHAnsi" w:hAnsiTheme="minorHAnsi" w:cstheme="minorHAnsi"/>
          <w:sz w:val="22"/>
          <w:szCs w:val="22"/>
        </w:rPr>
        <w:t>4) Wykonawca, w odpowiedzi na wezwanie, o którym mowa w art. 26 ust. 3 i 3a, z przyczyn leżących po jego stronie, nie złożył oświadczenia lub dokumentów potwierdzających okoliczności, o których mowa w art. 25 ust. 1, oświadczenia, o którym mowa w art. 25a ust. 1, pełnomocnictw lub nie wyraził zgody na poprawienie omyłki, o której mowa w art. 87 ust. 2 pkt 3, co spowodowało brak możliwości wybrania oferty wybranej przez wykonawcę jako najkorzystniejszej</w:t>
      </w:r>
      <w:r w:rsidR="00F342BA" w:rsidRPr="005E36CA">
        <w:rPr>
          <w:rFonts w:asciiTheme="minorHAnsi" w:hAnsiTheme="minorHAnsi" w:cstheme="minorHAnsi"/>
          <w:sz w:val="22"/>
          <w:szCs w:val="22"/>
        </w:rPr>
        <w:t xml:space="preserve">. </w:t>
      </w:r>
    </w:p>
    <w:p w14:paraId="3A99C2B5" w14:textId="05046CEE" w:rsidR="00F342BA" w:rsidRDefault="00F342BA" w:rsidP="00CD1C6A">
      <w:pPr>
        <w:jc w:val="both"/>
        <w:rPr>
          <w:rFonts w:asciiTheme="minorHAnsi" w:hAnsiTheme="minorHAnsi" w:cstheme="minorHAnsi"/>
          <w:sz w:val="22"/>
          <w:szCs w:val="22"/>
        </w:rPr>
      </w:pPr>
      <w:r w:rsidRPr="005E36CA">
        <w:rPr>
          <w:rFonts w:asciiTheme="minorHAnsi" w:hAnsiTheme="minorHAnsi" w:cstheme="minorHAnsi"/>
          <w:sz w:val="22"/>
          <w:szCs w:val="22"/>
        </w:rPr>
        <w:t>Nasza gwarancja ważna jest do .........................., co oznacza, iż Wasze żądanie zapłaty oraz Wasze oświadczenie muszą wpłynąć do nas w lub przed tym dniem.</w:t>
      </w:r>
    </w:p>
    <w:p w14:paraId="63ABC512" w14:textId="00A42D65" w:rsidR="00CC5F23" w:rsidRPr="005E36CA" w:rsidRDefault="00CC5F23" w:rsidP="004A6283">
      <w:pPr>
        <w:shd w:val="clear" w:color="auto" w:fill="FFFFFF"/>
        <w:ind w:right="527"/>
        <w:jc w:val="both"/>
        <w:rPr>
          <w:rFonts w:asciiTheme="minorHAnsi" w:hAnsiTheme="minorHAnsi"/>
          <w:b/>
          <w:bCs/>
          <w:sz w:val="22"/>
          <w:szCs w:val="22"/>
        </w:rPr>
      </w:pPr>
    </w:p>
    <w:sectPr w:rsidR="00CC5F23" w:rsidRPr="005E36CA" w:rsidSect="004A6283">
      <w:footerReference w:type="default" r:id="rId8"/>
      <w:pgSz w:w="11906" w:h="16838"/>
      <w:pgMar w:top="1276" w:right="1418" w:bottom="1258"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16782" w14:textId="77777777" w:rsidR="00CD16A1" w:rsidRDefault="00CD16A1" w:rsidP="00E85A06">
      <w:r>
        <w:separator/>
      </w:r>
    </w:p>
  </w:endnote>
  <w:endnote w:type="continuationSeparator" w:id="0">
    <w:p w14:paraId="7A29CE03" w14:textId="77777777" w:rsidR="00CD16A1" w:rsidRDefault="00CD16A1"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6A222" w14:textId="77777777" w:rsidR="00CD16A1" w:rsidRDefault="00CD16A1" w:rsidP="00E85A06">
      <w:r>
        <w:separator/>
      </w:r>
    </w:p>
  </w:footnote>
  <w:footnote w:type="continuationSeparator" w:id="0">
    <w:p w14:paraId="3CDF426D" w14:textId="77777777" w:rsidR="00CD16A1" w:rsidRDefault="00CD16A1" w:rsidP="00E85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2488"/>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283"/>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6A1"/>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5B47"/>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276A4-4D5B-4C4E-919B-E0FDD75C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1738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2019-08-16T07:09:00Z</cp:lastPrinted>
  <dcterms:created xsi:type="dcterms:W3CDTF">2019-08-14T13:05:00Z</dcterms:created>
  <dcterms:modified xsi:type="dcterms:W3CDTF">2019-08-16T07:09:00Z</dcterms:modified>
</cp:coreProperties>
</file>