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C0EAA" w14:textId="1338B198" w:rsidR="00FD7651" w:rsidRPr="00983AA3" w:rsidRDefault="002C7FE1" w:rsidP="00983AA3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 </w:t>
      </w:r>
      <w:r w:rsidRPr="00B43A7C">
        <w:rPr>
          <w:rFonts w:ascii="Calibri" w:hAnsi="Calibri" w:cs="Calibri"/>
          <w:b/>
          <w:color w:val="FF0000"/>
          <w:sz w:val="22"/>
          <w:szCs w:val="22"/>
        </w:rPr>
        <w:t xml:space="preserve">ZMODYFIKOWANY </w:t>
      </w:r>
      <w:r w:rsidR="00D00DAD" w:rsidRPr="00B43A7C">
        <w:rPr>
          <w:rFonts w:ascii="Calibri" w:hAnsi="Calibri" w:cs="Calibri"/>
          <w:b/>
          <w:color w:val="FF0000"/>
          <w:sz w:val="22"/>
          <w:szCs w:val="22"/>
        </w:rPr>
        <w:t>SZCZEGÓŁOWY OPIS PRZEDMIOTU ZAMÓWIENIA</w:t>
      </w:r>
      <w:r w:rsidR="000B5E2F" w:rsidRPr="00B43A7C">
        <w:rPr>
          <w:rFonts w:ascii="Calibri" w:hAnsi="Calibri" w:cs="Calibri"/>
          <w:b/>
          <w:color w:val="FF0000"/>
          <w:sz w:val="22"/>
          <w:szCs w:val="22"/>
        </w:rPr>
        <w:t>’</w:t>
      </w:r>
    </w:p>
    <w:p w14:paraId="07BB7703" w14:textId="77777777" w:rsidR="00FD7651" w:rsidRPr="00983AA3" w:rsidRDefault="00FD7651" w:rsidP="00983AA3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DD16D41" w14:textId="45F1F66B" w:rsidR="009E1D8C" w:rsidRPr="00983AA3" w:rsidRDefault="005E0057" w:rsidP="00983AA3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983AA3">
        <w:rPr>
          <w:rFonts w:ascii="Calibri" w:hAnsi="Calibri" w:cs="Calibri"/>
          <w:sz w:val="22"/>
          <w:szCs w:val="22"/>
        </w:rPr>
        <w:t xml:space="preserve">Przedmiotem zamówienia jest </w:t>
      </w:r>
      <w:r w:rsidRPr="00983AA3">
        <w:rPr>
          <w:rFonts w:asciiTheme="minorHAnsi" w:hAnsiTheme="minorHAnsi" w:cstheme="minorHAnsi"/>
          <w:sz w:val="22"/>
          <w:szCs w:val="22"/>
        </w:rPr>
        <w:t>usługa polegająca na</w:t>
      </w:r>
      <w:r w:rsidR="00E21925" w:rsidRPr="00983AA3">
        <w:rPr>
          <w:rFonts w:asciiTheme="minorHAnsi" w:hAnsiTheme="minorHAnsi" w:cstheme="minorHAnsi"/>
          <w:sz w:val="22"/>
          <w:szCs w:val="22"/>
        </w:rPr>
        <w:t xml:space="preserve"> </w:t>
      </w:r>
      <w:r w:rsidRPr="00983AA3">
        <w:rPr>
          <w:rFonts w:asciiTheme="minorHAnsi" w:hAnsiTheme="minorHAnsi" w:cstheme="minorHAnsi"/>
          <w:sz w:val="22"/>
          <w:szCs w:val="22"/>
        </w:rPr>
        <w:t xml:space="preserve">dostawie 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>230 sztuk</w:t>
      </w:r>
      <w:r w:rsidR="00E21925" w:rsidRPr="00983AA3">
        <w:rPr>
          <w:rFonts w:asciiTheme="minorHAnsi" w:hAnsiTheme="minorHAnsi" w:cstheme="minorHAnsi"/>
          <w:color w:val="000000"/>
          <w:sz w:val="22"/>
          <w:szCs w:val="22"/>
        </w:rPr>
        <w:t>, fabrycznie nowych,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rowerów elektrycznych wraz z wykonaniem co najmniej jednego przeglądu stanu technicznego wszystkich rowerów w ciągu roku</w:t>
      </w:r>
      <w:r w:rsidR="009D23F7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kalendarzowego</w:t>
      </w:r>
      <w:r w:rsidR="009E1D8C" w:rsidRPr="00983AA3">
        <w:rPr>
          <w:rFonts w:asciiTheme="minorHAnsi" w:hAnsiTheme="minorHAnsi" w:cstheme="minorHAnsi"/>
          <w:color w:val="000000"/>
          <w:sz w:val="22"/>
          <w:szCs w:val="22"/>
        </w:rPr>
        <w:t xml:space="preserve"> w trakcie trwania gwarancji</w:t>
      </w:r>
      <w:r w:rsidRPr="00983AA3">
        <w:rPr>
          <w:rFonts w:asciiTheme="minorHAnsi" w:hAnsiTheme="minorHAnsi" w:cstheme="minorHAnsi"/>
          <w:sz w:val="22"/>
          <w:szCs w:val="22"/>
        </w:rPr>
        <w:t>.</w:t>
      </w:r>
    </w:p>
    <w:p w14:paraId="2659352D" w14:textId="77777777" w:rsidR="00B6627C" w:rsidRPr="00983AA3" w:rsidRDefault="00B6627C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4759BBAA" w14:textId="77777777" w:rsidR="005E0057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A. OGÓLNE WARUNKI REALIZACJI PRZEDMIOTU ZAMÓWIENIA</w:t>
      </w:r>
    </w:p>
    <w:p w14:paraId="58814B10" w14:textId="77777777" w:rsidR="003D55CC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Wykonawca w ramach Przedmiotu Zamówienia:</w:t>
      </w:r>
    </w:p>
    <w:p w14:paraId="73298AA3" w14:textId="77777777" w:rsidR="003D55CC" w:rsidRPr="00983AA3" w:rsidRDefault="003D55C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wykona i uzgodni projekty </w:t>
      </w:r>
      <w:r w:rsidR="002E27E1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wykonania 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rowerów,</w:t>
      </w:r>
    </w:p>
    <w:p w14:paraId="1BB889A6" w14:textId="77777777" w:rsidR="003D55CC" w:rsidRPr="00983AA3" w:rsidRDefault="003D55C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uzyska na własny koszt i ryzyko wszelkie niezbędne oświadczenia, opinie, zgody, pozwolenia, uzgodnienia oraz wszelkie inne dokumenty niezbędne dla wykonania przedmiotu umowy</w:t>
      </w:r>
      <w:r w:rsidR="00F95D9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118577A7" w14:textId="77777777" w:rsidR="00074557" w:rsidRPr="00983AA3" w:rsidRDefault="00FB50BC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dostarczy rowery</w:t>
      </w:r>
      <w:r w:rsidR="002F0E5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które powinny być fabrycznie nowe oraz spełniać minimalne warunki określone w przedmiotowym Załączniku</w:t>
      </w:r>
      <w:r w:rsidR="00EC5BD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289D54DC" w14:textId="4EBC68EA" w:rsidR="00D66F66" w:rsidRPr="00983AA3" w:rsidRDefault="00EB1030" w:rsidP="00983AA3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zgodnie i w ramach udzielonej gwarancji, 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zapewni we własnym zakresie i na swój koszt serwis</w:t>
      </w:r>
      <w:r w:rsidR="006A5BD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gwarancyjny</w:t>
      </w:r>
      <w:r w:rsidR="00064A7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naprawy </w:t>
      </w:r>
      <w:r w:rsidR="00064A7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i wymianę 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wszystkich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</w:t>
      </w:r>
      <w:r w:rsidR="00A9622E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wadliwych oraz 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uszkodzonych</w:t>
      </w:r>
      <w:r w:rsidR="00BB75D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elementów wyposażenia rowerów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461A318D" w14:textId="77777777" w:rsidR="00430CF8" w:rsidRPr="00983AA3" w:rsidRDefault="00430CF8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36CD4B0C" w14:textId="77777777" w:rsidR="006B35F7" w:rsidRPr="00983AA3" w:rsidRDefault="005E0057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B. WYMAGANIA DOTYCZĄCE WYKONANIA PRZEDMIOTU ZAMÓWIENIA</w:t>
      </w:r>
    </w:p>
    <w:p w14:paraId="7CC4DE00" w14:textId="77777777" w:rsidR="006B35F7" w:rsidRPr="00983AA3" w:rsidRDefault="006B35F7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Wymagania dla rowerów</w:t>
      </w:r>
    </w:p>
    <w:p w14:paraId="2785B39E" w14:textId="77777777" w:rsidR="00AC1A1C" w:rsidRPr="00983AA3" w:rsidRDefault="00AC1A1C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Rower musi spełniać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wymogi Rozporządzenia Ministra Infrastruktury z dnia 31 grudnia 2002 roku w sprawie warunków technicznych pojazdów oraz zakresu ich niezbędnego wyposażenia (Dz. U. 2016 r. poz. 2022)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, oraz Normy Europejskiej PN-EN 15194:2018-01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F487390" w14:textId="6ED263F9" w:rsidR="00976544" w:rsidRPr="00983AA3" w:rsidRDefault="00AC1A1C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rower ma być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fabrycznie nowy,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przystosowany do korzystania przez osoby o wzroście od 150 do 200 cm w</w:t>
      </w:r>
      <w:r w:rsidR="00976544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pozycji wyprostowanej, rozmiary ramy: 19”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298639E0" w14:textId="77777777" w:rsidR="00976544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masa roweru z pełnym wyposażeniem maksimum – 33 kg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D6702B2" w14:textId="77777777" w:rsidR="00976544" w:rsidRPr="00983AA3" w:rsidRDefault="00976544" w:rsidP="00983AA3">
      <w:pPr>
        <w:numPr>
          <w:ilvl w:val="0"/>
          <w:numId w:val="13"/>
        </w:numPr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kolor ramy roweru –</w:t>
      </w:r>
      <w:r w:rsidR="00C76985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przygotowany na podstawie księgi znaków Zamawiającego, zgodny z zaakceptowanym projektem wizualizacji rowerów przez Zamawiającego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(rama i sakwy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obrendowane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logotypem Metropolii GZM (zgodnie z księgą znaków </w:t>
      </w:r>
      <w:r w:rsidR="00C67F7D" w:rsidRPr="00983AA3">
        <w:rPr>
          <w:rFonts w:ascii="Calibri" w:eastAsia="Calibri" w:hAnsi="Calibri" w:cs="Calibri"/>
          <w:sz w:val="22"/>
          <w:szCs w:val="22"/>
          <w:lang w:eastAsia="en-US"/>
        </w:rPr>
        <w:t>Z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amawiającego))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1859D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logotypy </w:t>
      </w:r>
      <w:r w:rsidR="007E60EC" w:rsidRPr="00983AA3">
        <w:rPr>
          <w:rFonts w:ascii="Calibri" w:eastAsia="Calibri" w:hAnsi="Calibri" w:cs="Calibri"/>
          <w:sz w:val="22"/>
          <w:szCs w:val="22"/>
          <w:lang w:eastAsia="en-US"/>
        </w:rPr>
        <w:t>Metropolii umieszczone na ramie pod</w:t>
      </w:r>
      <w:r w:rsidR="001859D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lakierem,</w:t>
      </w:r>
    </w:p>
    <w:p w14:paraId="13DF229C" w14:textId="33EC99C5" w:rsidR="00AC1A1C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wspomagający napęd elektryczny zasilany prądem o napięciu nie wyższym niż 48 V i znamionowej mocy ciągłej nie większej niż 250W, którego moc wyjściowa zmniejsza się stopniowo i spada do zera po przekroczeniu prędkości 25 km/h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23F7A22" w14:textId="77777777" w:rsidR="004753E9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silnik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:</w:t>
      </w:r>
    </w:p>
    <w:p w14:paraId="083D64CA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umieszczony centralnie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3650455E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wyposażony w czujnik nacisku oraz oprogramowanie dla miejskiej charakterystyki jazdy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4081F287" w14:textId="49E60584" w:rsidR="004753E9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 napięciu 36V lub 48V (rekomendowane),</w:t>
      </w:r>
    </w:p>
    <w:p w14:paraId="186E7C50" w14:textId="14F6438A" w:rsidR="00A30495" w:rsidRPr="00A30495" w:rsidRDefault="00A30495" w:rsidP="00A30495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</w:rPr>
      </w:pPr>
      <w:r w:rsidRPr="00A30495">
        <w:rPr>
          <w:rFonts w:ascii="Arial" w:hAnsi="Arial" w:cs="Arial"/>
          <w:b/>
          <w:bCs/>
          <w:color w:val="FF0000"/>
        </w:rPr>
        <w:t xml:space="preserve">o minimalnym momencie obrotowym na poziomie 70 </w:t>
      </w:r>
      <w:proofErr w:type="spellStart"/>
      <w:r w:rsidRPr="00A30495">
        <w:rPr>
          <w:rFonts w:ascii="Arial" w:hAnsi="Arial" w:cs="Arial"/>
          <w:b/>
          <w:bCs/>
          <w:color w:val="FF0000"/>
        </w:rPr>
        <w:t>Nm</w:t>
      </w:r>
      <w:proofErr w:type="spellEnd"/>
      <w:r w:rsidRPr="00A30495">
        <w:rPr>
          <w:rFonts w:ascii="Arial" w:hAnsi="Arial" w:cs="Arial"/>
          <w:b/>
          <w:bCs/>
          <w:color w:val="FF0000"/>
        </w:rPr>
        <w:t>,</w:t>
      </w:r>
    </w:p>
    <w:p w14:paraId="5441F48A" w14:textId="77777777" w:rsidR="004753E9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odpowiedni do systemu wspomagania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014F47A0" w14:textId="77777777" w:rsidR="00976544" w:rsidRPr="00983AA3" w:rsidRDefault="00153D3E" w:rsidP="00983AA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posiadającym wsparcie serwisowe na terenie </w:t>
      </w:r>
      <w:r w:rsidR="00C7521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Rzeczypospolitej Polskiej</w:t>
      </w:r>
      <w:r w:rsidR="004753E9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597B7168" w14:textId="77777777" w:rsidR="00976544" w:rsidRPr="00983AA3" w:rsidRDefault="00976544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uruchomienie wspomagającego napędu elektrycznego następuje automatycznie po rozpoczęciu pedałowania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BA8A08" w14:textId="77777777" w:rsidR="00976544" w:rsidRPr="00983AA3" w:rsidRDefault="00387811" w:rsidP="00983AA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minimum trzystopniowa regulacja mocy wspomagania elektrycznego napędu </w:t>
      </w:r>
      <w:r w:rsidR="00C76985" w:rsidRPr="00983AA3">
        <w:rPr>
          <w:rFonts w:ascii="Calibri" w:eastAsia="Calibri" w:hAnsi="Calibri" w:cs="Calibri"/>
          <w:sz w:val="22"/>
          <w:szCs w:val="22"/>
          <w:lang w:eastAsia="en-US"/>
        </w:rPr>
        <w:t>umieszczona na kierownicy w zasięgu ręki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 przy czym dopuszcza się możliwość automatycznego dostosowywania się siły wspomagania do warunków terenowych lub stylu jazdy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24E45BF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wyświetlacz LCD wskazujący minimum następujące opcje i funkcje roweru:</w:t>
      </w:r>
    </w:p>
    <w:p w14:paraId="6FD69F81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poziom naładowania baterii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7B20004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aktualnie włączona opcja wspomagania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22B75F83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ą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prędkość w km/h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D7F80F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aktualn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ą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godzin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ę,</w:t>
      </w:r>
    </w:p>
    <w:p w14:paraId="4B543EA0" w14:textId="77777777" w:rsidR="00387811" w:rsidRPr="00983AA3" w:rsidRDefault="00387811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dystans przejazdu, czas przejazdu, dystans ogólny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(przebieg roweru)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 czas ogólny, prędkość max. Prędkość średnia, kontrolka oświetlenia,</w:t>
      </w:r>
    </w:p>
    <w:p w14:paraId="79F35E9B" w14:textId="77777777" w:rsidR="0065005E" w:rsidRPr="00983AA3" w:rsidRDefault="0065005E" w:rsidP="00983AA3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wyposażony w wejście USB z możliwością ładowania urządzeń zewnętrznych,</w:t>
      </w:r>
    </w:p>
    <w:p w14:paraId="139C3DD4" w14:textId="77777777" w:rsidR="002E64E1" w:rsidRDefault="00387811" w:rsidP="002E64E1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 pełni podświetlany</w:t>
      </w:r>
      <w:r w:rsidR="0065005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003F0FB2" w14:textId="0E1B17C3" w:rsidR="002E64E1" w:rsidRPr="002E64E1" w:rsidRDefault="002E64E1" w:rsidP="002E64E1">
      <w:pPr>
        <w:numPr>
          <w:ilvl w:val="1"/>
          <w:numId w:val="13"/>
        </w:numPr>
        <w:spacing w:after="40" w:line="276" w:lineRule="auto"/>
        <w:contextualSpacing/>
        <w:jc w:val="both"/>
        <w:rPr>
          <w:rFonts w:asciiTheme="minorHAnsi" w:eastAsia="Calibri" w:hAnsiTheme="minorHAnsi" w:cstheme="minorHAnsi"/>
          <w:strike/>
          <w:color w:val="FF0000"/>
          <w:sz w:val="22"/>
          <w:szCs w:val="22"/>
          <w:lang w:eastAsia="en-US"/>
        </w:rPr>
      </w:pPr>
      <w:r w:rsidRPr="002E64E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o napięciu zgodnym z całym systemem wspomagania. </w:t>
      </w:r>
    </w:p>
    <w:p w14:paraId="5D4761FF" w14:textId="3D92FB1C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wszelkie instalacje kablowe poprowadzone wewnątrz konstrukcji roweru, z wyjściem w bezpośrednim pobliżu urządzeń, </w:t>
      </w:r>
      <w:r w:rsidR="00937CE3" w:rsidRPr="00983AA3">
        <w:rPr>
          <w:rFonts w:ascii="Calibri" w:eastAsia="Calibri" w:hAnsi="Calibri" w:cs="Calibri"/>
          <w:sz w:val="22"/>
          <w:szCs w:val="22"/>
          <w:lang w:eastAsia="en-US"/>
        </w:rPr>
        <w:t>do których są przyłączone</w:t>
      </w:r>
      <w:r w:rsidR="00FD19FC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złącza wodoszczelne zgodne z Normami szczelności </w:t>
      </w:r>
      <w:r w:rsidR="00871013" w:rsidRPr="000B5E2F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IP6</w:t>
      </w:r>
      <w:r w:rsidR="000B5E2F" w:rsidRPr="000B5E2F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5</w:t>
      </w:r>
      <w:r w:rsidR="00871013" w:rsidRPr="000B5E2F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 xml:space="preserve"> </w:t>
      </w:r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i 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>wyższe</w:t>
      </w:r>
      <w:r w:rsidR="0087101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6874B3B" w14:textId="68D01FC3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bateria w technologii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litowo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-jonowej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oraz NMC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 o pojemności</w:t>
      </w:r>
      <w:r w:rsidR="000B5E2F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B5E2F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minimum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500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Wh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, umieszczona na rurze dolnej lub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podsiodłowej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 w sposób</w:t>
      </w:r>
      <w:r w:rsidR="00430CF8" w:rsidRPr="00983AA3">
        <w:rPr>
          <w:rFonts w:ascii="Calibri" w:eastAsia="Calibri" w:hAnsi="Calibri" w:cs="Calibri"/>
          <w:sz w:val="22"/>
          <w:szCs w:val="22"/>
          <w:lang w:eastAsia="en-US"/>
        </w:rPr>
        <w:t>, umożliwiająca jej wyciągnięcie i/lub wymianę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430CF8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oraz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ograniczający dostęp do niej dla osób postronnych, zamykana na klucz</w:t>
      </w:r>
      <w:r w:rsidR="008B76F6"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5F5DD6DF" w14:textId="232F308F" w:rsidR="006325A1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wyposażona w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Smart B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attery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anagement 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ystem (BMS)</w:t>
      </w:r>
      <w:r w:rsidR="006325A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komunikacją,</w:t>
      </w:r>
    </w:p>
    <w:p w14:paraId="2E090AF2" w14:textId="135F6CFC" w:rsidR="006325A1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posiadająca 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wyłącznik na baterii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oraz 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>wskaźnik poziomu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jej</w:t>
      </w:r>
      <w:r w:rsidR="00B524A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naładowania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4EE4BDA9" w14:textId="403B72A7" w:rsidR="00962879" w:rsidRPr="00962879" w:rsidRDefault="00962879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  <w:r w:rsidRPr="00962879">
        <w:rPr>
          <w:rFonts w:ascii="Arial" w:hAnsi="Arial" w:cs="Arial"/>
          <w:b/>
          <w:color w:val="FF0000"/>
        </w:rPr>
        <w:t>dopuszczalny dodatkowy wyłącznik na baterii,</w:t>
      </w:r>
    </w:p>
    <w:p w14:paraId="43AA4B42" w14:textId="0DB30209" w:rsidR="00962879" w:rsidRPr="00962879" w:rsidRDefault="00962879" w:rsidP="00962879">
      <w:pPr>
        <w:pStyle w:val="Akapitzlist"/>
        <w:numPr>
          <w:ilvl w:val="0"/>
          <w:numId w:val="21"/>
        </w:numPr>
        <w:tabs>
          <w:tab w:val="left" w:pos="851"/>
        </w:tabs>
        <w:spacing w:line="276" w:lineRule="auto"/>
        <w:contextualSpacing/>
        <w:jc w:val="both"/>
        <w:rPr>
          <w:rFonts w:ascii="Arial" w:hAnsi="Arial" w:cs="Arial"/>
          <w:b/>
          <w:color w:val="FF0000"/>
        </w:rPr>
      </w:pPr>
      <w:r w:rsidRPr="00962879">
        <w:rPr>
          <w:rFonts w:ascii="Arial" w:hAnsi="Arial" w:cs="Arial"/>
          <w:b/>
          <w:color w:val="FF0000"/>
        </w:rPr>
        <w:t>wyposażona w wskaźnik naładowania na baterii,</w:t>
      </w:r>
    </w:p>
    <w:p w14:paraId="2BF5A8E7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napięciu 36V lub 48V (rekomendowane) – odpowiednie do systemu wspomagania,</w:t>
      </w:r>
    </w:p>
    <w:p w14:paraId="0A5D683C" w14:textId="6FE6BE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zgodna z Normami szczelności </w:t>
      </w:r>
      <w:r w:rsidRPr="008F500D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IP6</w:t>
      </w:r>
      <w:r w:rsidR="00962879" w:rsidRPr="008F500D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5</w:t>
      </w:r>
      <w:r w:rsidRPr="008F500D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i wyższe,</w:t>
      </w:r>
    </w:p>
    <w:p w14:paraId="3C746FC2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cele (pojedyncze ogniwa) 18650 lub 21700 (rekomendowane),</w:t>
      </w:r>
    </w:p>
    <w:p w14:paraId="59F03486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masie do 3,5 kg;</w:t>
      </w:r>
    </w:p>
    <w:p w14:paraId="6F1BEAB8" w14:textId="2BF95683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zgodna z Normą Europejską </w:t>
      </w:r>
      <w:r w:rsidR="00962879" w:rsidRPr="00962879"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  <w:t>PN-EN 15194+A1:2012,</w:t>
      </w:r>
    </w:p>
    <w:p w14:paraId="1D088038" w14:textId="77777777" w:rsidR="008B76F6" w:rsidRPr="00983AA3" w:rsidRDefault="008B76F6" w:rsidP="00983AA3">
      <w:pPr>
        <w:pStyle w:val="Akapitzlist"/>
        <w:numPr>
          <w:ilvl w:val="0"/>
          <w:numId w:val="21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posiadająca wsparcie serwisowe na ter</w:t>
      </w:r>
      <w:r w:rsidR="00E55587" w:rsidRPr="00983AA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nie </w:t>
      </w:r>
      <w:r w:rsidR="00C7521B" w:rsidRPr="00983AA3">
        <w:rPr>
          <w:rFonts w:ascii="Calibri" w:eastAsia="Calibri" w:hAnsi="Calibri" w:cs="Calibri"/>
          <w:sz w:val="22"/>
          <w:szCs w:val="22"/>
          <w:lang w:eastAsia="en-US"/>
        </w:rPr>
        <w:t>Rzeczypospolitej Polskiej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A2BA30E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ładowarka do baterii</w:t>
      </w:r>
      <w:r w:rsidR="004753E9" w:rsidRPr="00983AA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271B5190" w14:textId="77777777" w:rsidR="004753E9" w:rsidRPr="00983AA3" w:rsidRDefault="004753E9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zgodna z 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>D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yrektywą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Parlamentu Europejskiego i Rady z dnia 26 lutego 2014 r. (nr</w:t>
      </w:r>
      <w:r w:rsidR="00165778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F628CD" w:rsidRPr="00983AA3">
        <w:rPr>
          <w:rFonts w:ascii="Calibri" w:eastAsia="Calibri" w:hAnsi="Calibri" w:cs="Calibri"/>
          <w:sz w:val="22"/>
          <w:szCs w:val="22"/>
          <w:lang w:eastAsia="en-US"/>
        </w:rPr>
        <w:t>2014/30/UE) w sprawie harmonizacji ustawodawstw państw członkowskich odnoszących się do kompatybilności elektromagnetycznej (EMC)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E14D65B" w14:textId="77777777" w:rsidR="004753E9" w:rsidRPr="00983AA3" w:rsidRDefault="00225900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 natężeniu </w:t>
      </w:r>
      <w:r w:rsidR="008E557D" w:rsidRPr="00983AA3">
        <w:rPr>
          <w:rFonts w:ascii="Calibri" w:eastAsia="Calibri" w:hAnsi="Calibri" w:cs="Calibri"/>
          <w:sz w:val="22"/>
          <w:szCs w:val="22"/>
          <w:lang w:eastAsia="en-US"/>
        </w:rPr>
        <w:t>2A lub 4A (rekomendowane),</w:t>
      </w:r>
    </w:p>
    <w:p w14:paraId="6070411D" w14:textId="77777777" w:rsidR="008E557D" w:rsidRPr="00983AA3" w:rsidRDefault="008E557D" w:rsidP="00983AA3">
      <w:pPr>
        <w:pStyle w:val="Akapitzlist"/>
        <w:numPr>
          <w:ilvl w:val="0"/>
          <w:numId w:val="19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 napięciu 36V lub 48V (rekomendowane) – odpowiednie do systemu wspomagania.</w:t>
      </w:r>
    </w:p>
    <w:p w14:paraId="19DCEE63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pojemność baterii – min. 60% po 1000 cyklach ładowania,</w:t>
      </w:r>
    </w:p>
    <w:p w14:paraId="4BB212EC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czas ładowania baterii od 0 do 80% nie dłużej niż 5 h,</w:t>
      </w:r>
    </w:p>
    <w:p w14:paraId="098CC21A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minimalny zasięg jazdy ze wspomaganiem – 60 km</w:t>
      </w:r>
    </w:p>
    <w:p w14:paraId="77FF152A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możliwość jazdy przy rozładowanej baterii,</w:t>
      </w:r>
    </w:p>
    <w:p w14:paraId="0FDBF588" w14:textId="77777777" w:rsidR="00387811" w:rsidRPr="00983AA3" w:rsidRDefault="00387811" w:rsidP="00983AA3">
      <w:pPr>
        <w:numPr>
          <w:ilvl w:val="0"/>
          <w:numId w:val="13"/>
        </w:numPr>
        <w:spacing w:after="4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budowa i wyposażenie:</w:t>
      </w:r>
    </w:p>
    <w:p w14:paraId="04670CE5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rozmiar kół – 28</w:t>
      </w:r>
      <w:r w:rsidR="00EA310C" w:rsidRPr="00983AA3">
        <w:rPr>
          <w:rFonts w:ascii="Calibri" w:eastAsia="Calibri" w:hAnsi="Calibri" w:cs="Calibri"/>
          <w:sz w:val="22"/>
          <w:szCs w:val="22"/>
          <w:lang w:eastAsia="en-US"/>
        </w:rPr>
        <w:t>”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0066604C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rama – jedno-lub dwubelkowa z niskim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przekrokiem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 z wybitym lub wygrawerowanym numerem seryjnym,</w:t>
      </w:r>
    </w:p>
    <w:p w14:paraId="7288F27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rama powinna mieć wytrzymałość/nośność min. 120 kg samego kierującego oraz min. 20 kg  bagażu w sakwach umieszczonych na bagażniku nad tylnym kołem, łącznie min. 140 kg</w:t>
      </w:r>
      <w:r w:rsidR="003E3339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0AC9A0B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przekazanie napędu łańcuchem, paskiem zębatym lub wałem </w:t>
      </w:r>
      <w:proofErr w:type="spellStart"/>
      <w:r w:rsidR="004B740A" w:rsidRPr="00983AA3">
        <w:rPr>
          <w:rFonts w:ascii="Calibri" w:eastAsia="Calibri" w:hAnsi="Calibri" w:cs="Calibri"/>
          <w:sz w:val="22"/>
          <w:szCs w:val="22"/>
          <w:lang w:eastAsia="en-US"/>
        </w:rPr>
        <w:t>K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ardana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426344F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mechanizm korbowy – uszczelniony środek suportowy (oś mechanizmu korbowego zintegrowana z łożyskami), korby wykonane z aluminium, </w:t>
      </w:r>
    </w:p>
    <w:p w14:paraId="78B1B9A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 przypadku zastosowania łańcucha lub paska zębatego osłona wykonana z poliwęglanu lub metalu,</w:t>
      </w:r>
    </w:p>
    <w:p w14:paraId="552B23F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piasta tylna – min. 3 biegi</w:t>
      </w:r>
      <w:r w:rsidR="002A3BE8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</w:t>
      </w:r>
      <w:proofErr w:type="spellStart"/>
      <w:r w:rsidR="002A3BE8" w:rsidRPr="00983AA3">
        <w:rPr>
          <w:rFonts w:ascii="Calibri" w:eastAsia="Calibri" w:hAnsi="Calibri" w:cs="Calibri"/>
          <w:sz w:val="22"/>
          <w:szCs w:val="22"/>
          <w:lang w:eastAsia="en-US"/>
        </w:rPr>
        <w:t>wolnobiegiem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3F53E2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wewnętrzna planetarna przekładnia biegów,</w:t>
      </w:r>
    </w:p>
    <w:p w14:paraId="730E8EEB" w14:textId="0FB775DD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hamulec przedni hydrauliczny – V-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brake</w:t>
      </w:r>
      <w:proofErr w:type="spellEnd"/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lub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tarczowy, obsługiwany przy pomocy dźwigni ręcznej lewej,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tarcza hamulcowa o średnicy</w:t>
      </w:r>
      <w:r w:rsidR="00C24AB0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min.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180 mm,</w:t>
      </w:r>
    </w:p>
    <w:p w14:paraId="108DBA52" w14:textId="2A6CE738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hamulec tylny hydrauliczny – V-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brake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lub tarczowy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obsługiwany przy pomocy dźwigni ręcznej prawej,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tarcza hamulcowa o średnicy </w:t>
      </w:r>
      <w:r w:rsidR="00C24AB0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min. </w:t>
      </w:r>
      <w:r w:rsidR="00575FB4" w:rsidRPr="00983AA3">
        <w:rPr>
          <w:rFonts w:ascii="Calibri" w:eastAsia="Calibri" w:hAnsi="Calibri" w:cs="Calibri"/>
          <w:sz w:val="22"/>
          <w:szCs w:val="22"/>
          <w:lang w:eastAsia="en-US"/>
        </w:rPr>
        <w:t>180 mm,</w:t>
      </w:r>
    </w:p>
    <w:p w14:paraId="28319376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kierownica - o podniesionym wzniosie, typu miejskiego,</w:t>
      </w:r>
    </w:p>
    <w:p w14:paraId="10F2EE23" w14:textId="77777777" w:rsidR="004A1084" w:rsidRPr="00983AA3" w:rsidRDefault="004A1084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sz w:val="22"/>
          <w:szCs w:val="22"/>
          <w:lang w:eastAsia="en-US"/>
        </w:rPr>
        <w:t>wspornik kierownicy - pogrubiony, stalowy lub aluminiowy,</w:t>
      </w:r>
      <w:r w:rsidR="00775803" w:rsidRPr="00983AA3">
        <w:rPr>
          <w:rFonts w:ascii="Calibri" w:eastAsiaTheme="minorHAnsi" w:hAnsi="Calibri" w:cs="Calibri"/>
          <w:sz w:val="22"/>
          <w:szCs w:val="22"/>
          <w:lang w:eastAsia="en-US"/>
        </w:rPr>
        <w:t xml:space="preserve"> regulowany w płaszczyźnie pionowej i poziomej,</w:t>
      </w:r>
    </w:p>
    <w:p w14:paraId="52A66724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widelec przedni amortyzowany</w:t>
      </w:r>
      <w:r w:rsidR="00CC01DE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4CFB348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opony – w wkładką antyprzebiciową, z paskiem odblaskowym, z bieżnikiem typu miejskiego, o rozmiarze co najmniej 28 x 1,75”,</w:t>
      </w:r>
    </w:p>
    <w:p w14:paraId="3F1DBDE1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dzwonek obrotowy, wsuwany na kierownicę,</w:t>
      </w:r>
    </w:p>
    <w:p w14:paraId="730A29B7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błotniki – wykonane z tworzywa sztucznego lub metalu, głębokie, wyposażone w chlapacze skutecznie chroniące kierującego przed zachlapaniem rozbryzgiem z kół, tylny błotnik dodatkowo wyposażony w boczny ochraniacz zabezpieczający odzież przed wkręceniem się w koło,</w:t>
      </w:r>
    </w:p>
    <w:p w14:paraId="67EF4E89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nóżka – metalowa, o szerokiej podstawie, zapewniająca wysoką stabilność roweru np. w przypadku silnego wiatru,</w:t>
      </w:r>
    </w:p>
    <w:p w14:paraId="62A4BDC0" w14:textId="77777777" w:rsidR="00387811" w:rsidRPr="00983AA3" w:rsidRDefault="00387811" w:rsidP="00983AA3">
      <w:pPr>
        <w:numPr>
          <w:ilvl w:val="2"/>
          <w:numId w:val="11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siodło - typu miejskiego, uniwersalne damsko-męskie, wodoodporne, o kształcie uniemożliwiającym zbieranie się wody na powierzchni siodła, na stelażu stalowym, poszycie – pianka integralna o wysokiej odporności na ścieranie warstwy wodoodpornej,</w:t>
      </w:r>
    </w:p>
    <w:p w14:paraId="651062BD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regulacja wysokości siodła – regulacja za pomocą zacisku mimośrodowego z długą rączką zamocowanego w górnej części rury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podsiodłowej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  <w:proofErr w:type="spellStart"/>
      <w:r w:rsidRPr="00983AA3">
        <w:rPr>
          <w:rFonts w:ascii="Calibri" w:eastAsia="Calibri" w:hAnsi="Calibri" w:cs="Calibri"/>
          <w:sz w:val="22"/>
          <w:szCs w:val="22"/>
          <w:lang w:eastAsia="en-US"/>
        </w:rPr>
        <w:t>sztyca</w:t>
      </w:r>
      <w:proofErr w:type="spellEnd"/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amortyzowana wyposażona w wybitą lub wygrawerowaną podziałkę z numeracją ułatwiającą regulację wysokości, wysokość regulacji minimum 15 cm,</w:t>
      </w:r>
    </w:p>
    <w:p w14:paraId="40A8CD65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oświetlenie przednie - wykonane w technologii LED, zintegrowane z odblaskiem koloru białego, zamocowane w taki sposób, aby oświetlać drogę podczas skrętu, </w:t>
      </w:r>
    </w:p>
    <w:p w14:paraId="26DC6247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oświetlenie tylne - wykonane w technologii LED, zintegrowane z odblaskiem koloru czerwonego, </w:t>
      </w:r>
    </w:p>
    <w:p w14:paraId="6FB2F550" w14:textId="06B01F3D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oświetlenie przednie i tylne włączane i wyłączane za pomocą przycisku umieszczonego na kierownicy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77D4BDB8" w14:textId="1FE281DB" w:rsidR="00286D8B" w:rsidRPr="00983AA3" w:rsidRDefault="00286D8B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tylny bagażnik 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– stalowy, mocowany do ramy, przystosowany do montażu dwóch sakw, z systemem zatrzaskowym zabezpieczającym zsunięcie się sakw, o 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maksymalnej 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>ładowności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do </w:t>
      </w:r>
      <w:r w:rsidR="002C7FE1" w:rsidRPr="002C7FE1">
        <w:rPr>
          <w:rFonts w:ascii="Calibri" w:eastAsia="Calibri" w:hAnsi="Calibri" w:cs="Calibri"/>
          <w:color w:val="FF0000"/>
          <w:sz w:val="22"/>
          <w:szCs w:val="22"/>
          <w:lang w:eastAsia="en-US"/>
        </w:rPr>
        <w:t xml:space="preserve">20 </w:t>
      </w:r>
      <w:r w:rsidR="0051404C" w:rsidRPr="00983AA3">
        <w:rPr>
          <w:rFonts w:ascii="Calibri" w:eastAsia="Calibri" w:hAnsi="Calibri" w:cs="Calibri"/>
          <w:sz w:val="22"/>
          <w:szCs w:val="22"/>
          <w:lang w:eastAsia="en-US"/>
        </w:rPr>
        <w:t>kg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F79EEC1" w14:textId="27B9E1DF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dwie sakwy na tylnym bagażniku roweru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– 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>o wymiarach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minimalnych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35x35x15 cm</w:t>
      </w:r>
      <w:r w:rsidR="005D0F53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każda z nich, 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wykonane z obustronnie powlekanego, w pełni wodoszczelnego materiału, usztywnione od strony koła niełamliwą 3mm płytką z pamięcią kształtu, wyposażone w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mocowanie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zapewniające stabilność sakw podczas jazdy oraz 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uniem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ożliwiając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ich demontaż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przez osoby nieuprawnione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, posiadające elementy odblaskowe widoczne z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>co najmniej 500 metrów, z szczelnym zamknięciem w formie zamka błyskawicznego, o łącznej masie nieprzekraczającej 2kg i maksymalnej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pojemności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do </w:t>
      </w:r>
      <w:r w:rsidR="002C7FE1" w:rsidRPr="002C7FE1">
        <w:rPr>
          <w:rFonts w:ascii="Calibri" w:eastAsia="Calibri" w:hAnsi="Calibri" w:cs="Calibri"/>
          <w:color w:val="FF0000"/>
          <w:sz w:val="22"/>
          <w:szCs w:val="22"/>
          <w:lang w:eastAsia="en-US"/>
        </w:rPr>
        <w:t>20</w:t>
      </w:r>
      <w:r w:rsidR="003D19B9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>litrów, o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="005D004B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kolorystyce zgodnej z </w:t>
      </w:r>
      <w:r w:rsidR="00013EDE" w:rsidRPr="00983AA3">
        <w:rPr>
          <w:rFonts w:ascii="Calibri" w:eastAsia="Calibri" w:hAnsi="Calibri" w:cs="Calibri"/>
          <w:sz w:val="22"/>
          <w:szCs w:val="22"/>
          <w:lang w:eastAsia="en-US"/>
        </w:rPr>
        <w:t>księgą znaków Zamawiającego</w:t>
      </w:r>
      <w:r w:rsidR="00906667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5D326DAB" w14:textId="26D8DA95" w:rsidR="00F33F54" w:rsidRPr="00983AA3" w:rsidRDefault="00F33F54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pedały rowerowe – platformowe,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o wymiarach 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>minimalnych 100x80 mm, wadze do 400 gram</w:t>
      </w:r>
      <w:r w:rsidR="00F7328D" w:rsidRPr="00983AA3">
        <w:rPr>
          <w:rFonts w:ascii="Calibri" w:eastAsia="Calibri" w:hAnsi="Calibri" w:cs="Calibri"/>
          <w:sz w:val="22"/>
          <w:szCs w:val="22"/>
          <w:lang w:eastAsia="en-US"/>
        </w:rPr>
        <w:t>ów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posiadające antypoślizgową powierzchnie,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wyposażone w łożyska </w:t>
      </w:r>
      <w:r w:rsidR="00DF6671" w:rsidRPr="00983AA3">
        <w:rPr>
          <w:rFonts w:ascii="Calibri" w:eastAsia="Calibri" w:hAnsi="Calibri" w:cs="Calibri"/>
          <w:sz w:val="22"/>
          <w:szCs w:val="22"/>
          <w:lang w:eastAsia="en-US"/>
        </w:rPr>
        <w:lastRenderedPageBreak/>
        <w:t>kulkowe,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po dwa 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elementy odblaskowe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84837" w:rsidRPr="00983AA3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kolorze pomarańczowym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B51D16" w:rsidRPr="00983AA3">
        <w:rPr>
          <w:rFonts w:ascii="Calibri" w:eastAsia="Calibri" w:hAnsi="Calibri" w:cs="Calibri"/>
          <w:sz w:val="22"/>
          <w:szCs w:val="22"/>
          <w:lang w:eastAsia="en-US"/>
        </w:rPr>
        <w:t xml:space="preserve"> z korpusem wykonanym z aluminium,</w:t>
      </w:r>
    </w:p>
    <w:p w14:paraId="43C94325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zapięcie rowerowe w formie blokady tylnego koła zamocowanej na stałe do ramy pod siodełkiem z mocnym łańcuchem o długości minimum 1,0 m, który umożliwia przypięcie i zabezpieczenie roweru do stojaka i zapięcie końcówki łańcucha w</w:t>
      </w:r>
      <w:r w:rsidR="00B268CE" w:rsidRPr="00983AA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983AA3">
        <w:rPr>
          <w:rFonts w:ascii="Calibri" w:eastAsia="Calibri" w:hAnsi="Calibri" w:cs="Calibri"/>
          <w:sz w:val="22"/>
          <w:szCs w:val="22"/>
          <w:lang w:eastAsia="en-US"/>
        </w:rPr>
        <w:t>blokadzie tylnego koła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B21C4E6" w14:textId="77777777" w:rsidR="00387811" w:rsidRPr="00983AA3" w:rsidRDefault="00387811" w:rsidP="00983AA3">
      <w:pPr>
        <w:numPr>
          <w:ilvl w:val="2"/>
          <w:numId w:val="12"/>
        </w:numPr>
        <w:spacing w:after="40" w:line="276" w:lineRule="auto"/>
        <w:ind w:left="1418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3AA3">
        <w:rPr>
          <w:rFonts w:ascii="Calibri" w:eastAsia="Calibri" w:hAnsi="Calibri" w:cs="Calibri"/>
          <w:sz w:val="22"/>
          <w:szCs w:val="22"/>
          <w:lang w:eastAsia="en-US"/>
        </w:rPr>
        <w:t>Gwarancja: minimum 24 miesiące</w:t>
      </w:r>
      <w:r w:rsidR="00715403" w:rsidRPr="00983AA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98B78F4" w14:textId="77777777" w:rsidR="00BB3EF4" w:rsidRPr="00983AA3" w:rsidRDefault="00BB3EF4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76AC1AD4" w14:textId="77777777" w:rsidR="00606C7D" w:rsidRPr="00983AA3" w:rsidRDefault="00606C7D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Informacje dotyczące graficznej personalizacji rowerów</w:t>
      </w:r>
    </w:p>
    <w:p w14:paraId="438E3053" w14:textId="77777777" w:rsidR="00606C7D" w:rsidRPr="00983AA3" w:rsidRDefault="00606C7D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</w:p>
    <w:p w14:paraId="40E0BCFD" w14:textId="77777777" w:rsidR="00606C7D" w:rsidRPr="00983AA3" w:rsidRDefault="00606C7D" w:rsidP="00983AA3">
      <w:pPr>
        <w:pStyle w:val="Akapitzlist"/>
        <w:autoSpaceDE w:val="0"/>
        <w:autoSpaceDN w:val="0"/>
        <w:adjustRightInd w:val="0"/>
        <w:ind w:left="720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Rower musi zostać graficznie spersonalizowany w oparciu o księgę znaków Zamawiającego w</w:t>
      </w:r>
      <w:r w:rsidR="0002567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 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tym</w:t>
      </w:r>
      <w:r w:rsidR="0002567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:</w:t>
      </w:r>
    </w:p>
    <w:p w14:paraId="08BF11C7" w14:textId="35C9B3E8" w:rsidR="00AE09A8" w:rsidRPr="00983AA3" w:rsidRDefault="0011098E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kolor ramy roweru</w:t>
      </w:r>
      <w:r w:rsidR="008A1DB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błotników oraz osłony łańcucha</w:t>
      </w:r>
      <w:r w:rsidR="00C24AB0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(w przypadku jej metalowego wykonania)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– zgodny z zaakceptowanym projektem wizualizacji rowerów przez Zamawiającego,</w:t>
      </w:r>
    </w:p>
    <w:p w14:paraId="2519A6EF" w14:textId="77777777" w:rsidR="00B267EB" w:rsidRPr="00983AA3" w:rsidRDefault="00F17300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ukośny element ramy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roweru powin</w:t>
      </w:r>
      <w:r w:rsidR="00B267E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ien</w:t>
      </w:r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być </w:t>
      </w:r>
      <w:proofErr w:type="spellStart"/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obrendowana</w:t>
      </w:r>
      <w:proofErr w:type="spellEnd"/>
      <w:r w:rsidR="007317CC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logotypem Metropolii GZM umieszczonym pod lakierem,</w:t>
      </w:r>
    </w:p>
    <w:p w14:paraId="6425D5AB" w14:textId="77777777" w:rsidR="007317CC" w:rsidRPr="00983AA3" w:rsidRDefault="007317CC" w:rsidP="00983AA3">
      <w:pPr>
        <w:pStyle w:val="Akapitzlist"/>
        <w:numPr>
          <w:ilvl w:val="4"/>
          <w:numId w:val="12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sakwy powinny być </w:t>
      </w:r>
      <w:proofErr w:type="spellStart"/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obrendowane</w:t>
      </w:r>
      <w:proofErr w:type="spellEnd"/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logotypem Metropolii GZM</w:t>
      </w:r>
      <w:r w:rsidR="006A780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.</w:t>
      </w:r>
    </w:p>
    <w:p w14:paraId="1A82FFD4" w14:textId="77777777" w:rsidR="007317CC" w:rsidRPr="00983AA3" w:rsidRDefault="007317CC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2E9D2169" w14:textId="77777777" w:rsidR="007317CC" w:rsidRPr="00983AA3" w:rsidRDefault="007317CC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5D17983A" w14:textId="77777777" w:rsidR="00BB3EF4" w:rsidRPr="00983AA3" w:rsidRDefault="00BB3EF4" w:rsidP="00983AA3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Informacje dodatkowe</w:t>
      </w:r>
    </w:p>
    <w:p w14:paraId="6D37D62A" w14:textId="77777777" w:rsidR="00BB3EF4" w:rsidRPr="00983AA3" w:rsidRDefault="00BB3EF4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Wykonawca odpowiada za wszelkie szkody powstałe w związku z wykonywaniem przez niego usług</w:t>
      </w:r>
      <w:r w:rsidR="003F101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i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stanowiąc</w:t>
      </w:r>
      <w:r w:rsidR="00991945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ej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przedmiot Umowy,</w:t>
      </w:r>
    </w:p>
    <w:p w14:paraId="121FF515" w14:textId="77777777" w:rsidR="00BB3EF4" w:rsidRPr="00983AA3" w:rsidRDefault="00BB3EF4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przypadku, gdyby wobec Zamawiającego skierowane zostały jakiekolwiek roszczenia osób trzecich powstałe w związku z </w:t>
      </w:r>
      <w:r w:rsidR="00E56E76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użytkowaniem wadliwego produktu</w:t>
      </w:r>
      <w:r w:rsidR="005B7433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który został dostarczony</w:t>
      </w: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przez Wykonawc</w:t>
      </w:r>
      <w:r w:rsidR="004E1D10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ę, Wykonawca przejmie wszelką odpowiedzialność z tego tytułu i we własnym zakresie zaspokoi takie roszczenia</w:t>
      </w:r>
      <w:r w:rsidR="0092745A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</w:t>
      </w:r>
    </w:p>
    <w:p w14:paraId="6F09E8CA" w14:textId="77777777" w:rsidR="0092745A" w:rsidRPr="00983AA3" w:rsidRDefault="0092745A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 przypadku, gdyby na mocy obowiązujących przepisów prawa albo orzeczenia sądu lub innego organu orzekającego Zamawiający zobowiązany zostałby do zaspokojenia roszczeń powstałych w związku z wykonaniem przez Wykonawcę</w:t>
      </w:r>
      <w:r w:rsidR="0015654D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 </w:t>
      </w:r>
      <w:r w:rsidR="00D8358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przedmiotu niniejszej Umowy </w:t>
      </w:r>
      <w:r w:rsidR="0015654D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w sposób nienależyty</w:t>
      </w:r>
      <w:r w:rsidR="005C1947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, Wykonawca niezwłocznie pokryje takie szkody lub zwróci na rzecz Zamawiającego wszelkie kwoty, jakie zostały wypłacone osobom i podmiotom poszkodowanym.</w:t>
      </w:r>
    </w:p>
    <w:p w14:paraId="6A347621" w14:textId="77777777" w:rsidR="00954434" w:rsidRPr="00983AA3" w:rsidRDefault="00CC57EF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trybie uzgadniania, akceptacji lub zatwierdzania przez Zamawiającego poszczególnych części lub etapów realizacji zamówienia stosowana będzie zasada, iż po przedłożeniu materiałów, projektów, </w:t>
      </w:r>
      <w:r w:rsidR="007D790B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dokumentów, protokołów itp., Zamawiający odnosi się do powyższych w terminie nieprzekraczającym 14 dni kalendarzowych od daty ich otrzymania.</w:t>
      </w:r>
    </w:p>
    <w:p w14:paraId="79A4CDCA" w14:textId="77777777" w:rsidR="00BC1B71" w:rsidRPr="00983AA3" w:rsidRDefault="007D790B" w:rsidP="00983AA3">
      <w:pPr>
        <w:pStyle w:val="Akapitzlist"/>
        <w:numPr>
          <w:ilvl w:val="3"/>
          <w:numId w:val="11"/>
        </w:numPr>
        <w:autoSpaceDE w:val="0"/>
        <w:autoSpaceDN w:val="0"/>
        <w:adjustRightInd w:val="0"/>
        <w:ind w:left="1134" w:hanging="425"/>
        <w:jc w:val="both"/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</w:pPr>
      <w:r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 xml:space="preserve">W przypadku negatywnego stanowiska Zamawiającego, Wykonawca przedstawi modyfikacje, zmiany, poprawki itp. w terminie </w:t>
      </w:r>
      <w:r w:rsidR="00BC1B71" w:rsidRPr="00983AA3">
        <w:rPr>
          <w:rFonts w:ascii="Calibri" w:eastAsiaTheme="minorHAnsi" w:hAnsi="Calibri" w:cs="Calibri"/>
          <w:bCs/>
          <w:color w:val="000000"/>
          <w:sz w:val="22"/>
          <w:szCs w:val="22"/>
          <w:lang w:eastAsia="en-US"/>
        </w:rPr>
        <w:t>5 dni roboczych od otrzymania stanowiska Zamawiającego.</w:t>
      </w:r>
    </w:p>
    <w:p w14:paraId="4277BD9C" w14:textId="77777777" w:rsidR="004B7A1D" w:rsidRPr="00983AA3" w:rsidRDefault="004B7A1D" w:rsidP="00983AA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14:paraId="3A71EB64" w14:textId="535C5D26" w:rsidR="002E3ED0" w:rsidRDefault="002E3ED0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color w:val="000000"/>
          <w:sz w:val="22"/>
          <w:szCs w:val="22"/>
          <w:lang w:eastAsia="en-US"/>
        </w:rPr>
      </w:pPr>
    </w:p>
    <w:p w14:paraId="3F603A7D" w14:textId="77777777" w:rsidR="000C3659" w:rsidRPr="00BC1B71" w:rsidRDefault="000C3659" w:rsidP="00983AA3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color w:val="000000"/>
          <w:sz w:val="22"/>
          <w:szCs w:val="22"/>
          <w:lang w:eastAsia="en-US"/>
        </w:rPr>
      </w:pPr>
    </w:p>
    <w:sectPr w:rsidR="000C3659" w:rsidRPr="00BC1B71" w:rsidSect="003C3F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52AFB" w14:textId="77777777" w:rsidR="007C6101" w:rsidRDefault="007C6101" w:rsidP="00FD7651">
      <w:r>
        <w:separator/>
      </w:r>
    </w:p>
  </w:endnote>
  <w:endnote w:type="continuationSeparator" w:id="0">
    <w:p w14:paraId="169AA452" w14:textId="77777777" w:rsidR="007C6101" w:rsidRDefault="007C6101" w:rsidP="00FD7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41215" w14:textId="77777777" w:rsidR="007C6101" w:rsidRDefault="007C6101" w:rsidP="00FD7651">
      <w:r>
        <w:separator/>
      </w:r>
    </w:p>
  </w:footnote>
  <w:footnote w:type="continuationSeparator" w:id="0">
    <w:p w14:paraId="622ABDD5" w14:textId="77777777" w:rsidR="007C6101" w:rsidRDefault="007C6101" w:rsidP="00FD7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8E209" w14:textId="60257DD8" w:rsidR="00954434" w:rsidRDefault="00954434" w:rsidP="006D6FD1">
    <w:pPr>
      <w:pStyle w:val="Nagwek"/>
      <w:jc w:val="right"/>
    </w:pPr>
    <w:r>
      <w:t xml:space="preserve">Załącznik nr </w:t>
    </w:r>
    <w:r w:rsidR="001110F7">
      <w:t>1</w:t>
    </w:r>
  </w:p>
  <w:p w14:paraId="1959C19B" w14:textId="77777777" w:rsidR="001110F7" w:rsidRDefault="001110F7" w:rsidP="006D6FD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210A310"/>
    <w:multiLevelType w:val="hybridMultilevel"/>
    <w:tmpl w:val="4475E6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434580"/>
    <w:multiLevelType w:val="hybridMultilevel"/>
    <w:tmpl w:val="5356A496"/>
    <w:lvl w:ilvl="0" w:tplc="9C12D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C36CD"/>
    <w:multiLevelType w:val="hybridMultilevel"/>
    <w:tmpl w:val="8BA2569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9216478"/>
    <w:multiLevelType w:val="hybridMultilevel"/>
    <w:tmpl w:val="CB8A1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CE17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5" w15:restartNumberingAfterBreak="0">
    <w:nsid w:val="16BE27D8"/>
    <w:multiLevelType w:val="hybridMultilevel"/>
    <w:tmpl w:val="50DC854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C9C4A6D"/>
    <w:multiLevelType w:val="hybridMultilevel"/>
    <w:tmpl w:val="54A00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A7DA0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62C0D710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C406B"/>
    <w:multiLevelType w:val="hybridMultilevel"/>
    <w:tmpl w:val="301857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4A58D4"/>
    <w:multiLevelType w:val="hybridMultilevel"/>
    <w:tmpl w:val="EFF4224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2D721D04"/>
    <w:multiLevelType w:val="hybridMultilevel"/>
    <w:tmpl w:val="C7B6164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A62AE2"/>
    <w:multiLevelType w:val="hybridMultilevel"/>
    <w:tmpl w:val="A6267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40978"/>
    <w:multiLevelType w:val="hybridMultilevel"/>
    <w:tmpl w:val="440E5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14" w15:restartNumberingAfterBreak="0">
    <w:nsid w:val="450643B1"/>
    <w:multiLevelType w:val="hybridMultilevel"/>
    <w:tmpl w:val="82FED3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DF30B6"/>
    <w:multiLevelType w:val="hybridMultilevel"/>
    <w:tmpl w:val="47B8E26C"/>
    <w:lvl w:ilvl="0" w:tplc="20E205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A2ABF"/>
    <w:multiLevelType w:val="hybridMultilevel"/>
    <w:tmpl w:val="75B2D32E"/>
    <w:lvl w:ilvl="0" w:tplc="0BB8DD80">
      <w:start w:val="1"/>
      <w:numFmt w:val="lowerLetter"/>
      <w:lvlText w:val="%1)"/>
      <w:lvlJc w:val="left"/>
      <w:pPr>
        <w:ind w:left="1494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A886BDB"/>
    <w:multiLevelType w:val="hybridMultilevel"/>
    <w:tmpl w:val="A44A256C"/>
    <w:lvl w:ilvl="0" w:tplc="FFF4C66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20" w15:restartNumberingAfterBreak="0">
    <w:nsid w:val="6CFF32B1"/>
    <w:multiLevelType w:val="hybridMultilevel"/>
    <w:tmpl w:val="57DE50F2"/>
    <w:lvl w:ilvl="0" w:tplc="3C88B1D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423964"/>
    <w:multiLevelType w:val="hybridMultilevel"/>
    <w:tmpl w:val="57DE50F2"/>
    <w:lvl w:ilvl="0" w:tplc="3C88B1D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C02B8D"/>
    <w:multiLevelType w:val="hybridMultilevel"/>
    <w:tmpl w:val="F9A245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3"/>
  </w:num>
  <w:num w:numId="5">
    <w:abstractNumId w:val="9"/>
  </w:num>
  <w:num w:numId="6">
    <w:abstractNumId w:val="19"/>
  </w:num>
  <w:num w:numId="7">
    <w:abstractNumId w:val="12"/>
  </w:num>
  <w:num w:numId="8">
    <w:abstractNumId w:val="1"/>
  </w:num>
  <w:num w:numId="9">
    <w:abstractNumId w:val="18"/>
  </w:num>
  <w:num w:numId="10">
    <w:abstractNumId w:val="15"/>
  </w:num>
  <w:num w:numId="11">
    <w:abstractNumId w:val="3"/>
  </w:num>
  <w:num w:numId="12">
    <w:abstractNumId w:val="6"/>
  </w:num>
  <w:num w:numId="13">
    <w:abstractNumId w:val="20"/>
  </w:num>
  <w:num w:numId="14">
    <w:abstractNumId w:val="17"/>
  </w:num>
  <w:num w:numId="15">
    <w:abstractNumId w:val="11"/>
  </w:num>
  <w:num w:numId="16">
    <w:abstractNumId w:val="21"/>
  </w:num>
  <w:num w:numId="17">
    <w:abstractNumId w:val="2"/>
  </w:num>
  <w:num w:numId="18">
    <w:abstractNumId w:val="5"/>
  </w:num>
  <w:num w:numId="19">
    <w:abstractNumId w:val="14"/>
  </w:num>
  <w:num w:numId="20">
    <w:abstractNumId w:val="22"/>
  </w:num>
  <w:num w:numId="21">
    <w:abstractNumId w:val="10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D0"/>
    <w:rsid w:val="00013EDE"/>
    <w:rsid w:val="00014CDE"/>
    <w:rsid w:val="00022940"/>
    <w:rsid w:val="0002567A"/>
    <w:rsid w:val="00034230"/>
    <w:rsid w:val="00037503"/>
    <w:rsid w:val="00050FD7"/>
    <w:rsid w:val="00064A7E"/>
    <w:rsid w:val="00074557"/>
    <w:rsid w:val="00094D38"/>
    <w:rsid w:val="000B5E2F"/>
    <w:rsid w:val="000C33F3"/>
    <w:rsid w:val="000C3659"/>
    <w:rsid w:val="000C54F4"/>
    <w:rsid w:val="001068CE"/>
    <w:rsid w:val="0011098E"/>
    <w:rsid w:val="001110F7"/>
    <w:rsid w:val="00113082"/>
    <w:rsid w:val="00153D3E"/>
    <w:rsid w:val="0015654D"/>
    <w:rsid w:val="00165778"/>
    <w:rsid w:val="001859DC"/>
    <w:rsid w:val="00187CFA"/>
    <w:rsid w:val="001B6E89"/>
    <w:rsid w:val="001C5D07"/>
    <w:rsid w:val="001D022D"/>
    <w:rsid w:val="001F737E"/>
    <w:rsid w:val="002173C9"/>
    <w:rsid w:val="00225900"/>
    <w:rsid w:val="00237D8D"/>
    <w:rsid w:val="00243835"/>
    <w:rsid w:val="002444D9"/>
    <w:rsid w:val="00253093"/>
    <w:rsid w:val="00255732"/>
    <w:rsid w:val="00274D44"/>
    <w:rsid w:val="00286D8B"/>
    <w:rsid w:val="00290096"/>
    <w:rsid w:val="002A3BE8"/>
    <w:rsid w:val="002B708E"/>
    <w:rsid w:val="002C7FE1"/>
    <w:rsid w:val="002D4BB7"/>
    <w:rsid w:val="002E27E1"/>
    <w:rsid w:val="002E3ED0"/>
    <w:rsid w:val="002E64E1"/>
    <w:rsid w:val="002F0E5C"/>
    <w:rsid w:val="002F4CEB"/>
    <w:rsid w:val="0030564D"/>
    <w:rsid w:val="00324F85"/>
    <w:rsid w:val="00331ECB"/>
    <w:rsid w:val="00387811"/>
    <w:rsid w:val="00395587"/>
    <w:rsid w:val="003C3F61"/>
    <w:rsid w:val="003D0F87"/>
    <w:rsid w:val="003D19B9"/>
    <w:rsid w:val="003D55CC"/>
    <w:rsid w:val="003E3339"/>
    <w:rsid w:val="003F1017"/>
    <w:rsid w:val="003F53E2"/>
    <w:rsid w:val="00413002"/>
    <w:rsid w:val="00423C67"/>
    <w:rsid w:val="00430CF8"/>
    <w:rsid w:val="00432545"/>
    <w:rsid w:val="0044362A"/>
    <w:rsid w:val="00460DC1"/>
    <w:rsid w:val="004740E6"/>
    <w:rsid w:val="004753E9"/>
    <w:rsid w:val="00475C06"/>
    <w:rsid w:val="00492B11"/>
    <w:rsid w:val="00497F3F"/>
    <w:rsid w:val="004A1084"/>
    <w:rsid w:val="004B740A"/>
    <w:rsid w:val="004B7A1D"/>
    <w:rsid w:val="004C09F9"/>
    <w:rsid w:val="004C507E"/>
    <w:rsid w:val="004D5930"/>
    <w:rsid w:val="004E1D10"/>
    <w:rsid w:val="004F00A2"/>
    <w:rsid w:val="004F0B12"/>
    <w:rsid w:val="0050527F"/>
    <w:rsid w:val="0051404C"/>
    <w:rsid w:val="005324F8"/>
    <w:rsid w:val="00545210"/>
    <w:rsid w:val="00566D59"/>
    <w:rsid w:val="0056761B"/>
    <w:rsid w:val="005714B0"/>
    <w:rsid w:val="00575FB4"/>
    <w:rsid w:val="00596B9C"/>
    <w:rsid w:val="005A75AC"/>
    <w:rsid w:val="005B0515"/>
    <w:rsid w:val="005B7433"/>
    <w:rsid w:val="005C0FA8"/>
    <w:rsid w:val="005C1947"/>
    <w:rsid w:val="005C3B13"/>
    <w:rsid w:val="005D004B"/>
    <w:rsid w:val="005D0F53"/>
    <w:rsid w:val="005D70D2"/>
    <w:rsid w:val="005E0057"/>
    <w:rsid w:val="005E117F"/>
    <w:rsid w:val="00606C7D"/>
    <w:rsid w:val="00614619"/>
    <w:rsid w:val="00614B89"/>
    <w:rsid w:val="006325A1"/>
    <w:rsid w:val="00634FA9"/>
    <w:rsid w:val="00641123"/>
    <w:rsid w:val="0064151C"/>
    <w:rsid w:val="0065005E"/>
    <w:rsid w:val="006A3B85"/>
    <w:rsid w:val="006A5BD9"/>
    <w:rsid w:val="006A780A"/>
    <w:rsid w:val="006A7CA8"/>
    <w:rsid w:val="006B35F7"/>
    <w:rsid w:val="006C798A"/>
    <w:rsid w:val="006D6FD1"/>
    <w:rsid w:val="006F6699"/>
    <w:rsid w:val="0071006C"/>
    <w:rsid w:val="00715403"/>
    <w:rsid w:val="00720031"/>
    <w:rsid w:val="007317CC"/>
    <w:rsid w:val="00736B52"/>
    <w:rsid w:val="00741D21"/>
    <w:rsid w:val="00775803"/>
    <w:rsid w:val="00781A32"/>
    <w:rsid w:val="00782A49"/>
    <w:rsid w:val="00796EDD"/>
    <w:rsid w:val="007A2AF3"/>
    <w:rsid w:val="007A7315"/>
    <w:rsid w:val="007C5B20"/>
    <w:rsid w:val="007C6101"/>
    <w:rsid w:val="007C76B6"/>
    <w:rsid w:val="007D790B"/>
    <w:rsid w:val="007E60EC"/>
    <w:rsid w:val="007F3F0A"/>
    <w:rsid w:val="0080595E"/>
    <w:rsid w:val="0081586C"/>
    <w:rsid w:val="0083461E"/>
    <w:rsid w:val="00834748"/>
    <w:rsid w:val="0085329F"/>
    <w:rsid w:val="00855C77"/>
    <w:rsid w:val="0086460C"/>
    <w:rsid w:val="00864FA8"/>
    <w:rsid w:val="00867E43"/>
    <w:rsid w:val="00871013"/>
    <w:rsid w:val="008A1DBA"/>
    <w:rsid w:val="008B2D22"/>
    <w:rsid w:val="008B6538"/>
    <w:rsid w:val="008B76F6"/>
    <w:rsid w:val="008C76BD"/>
    <w:rsid w:val="008E557D"/>
    <w:rsid w:val="008E563F"/>
    <w:rsid w:val="008F1BC0"/>
    <w:rsid w:val="008F500D"/>
    <w:rsid w:val="008F7C15"/>
    <w:rsid w:val="009048B4"/>
    <w:rsid w:val="00906667"/>
    <w:rsid w:val="009230B6"/>
    <w:rsid w:val="0092745A"/>
    <w:rsid w:val="00933054"/>
    <w:rsid w:val="00937CE3"/>
    <w:rsid w:val="00954434"/>
    <w:rsid w:val="00962879"/>
    <w:rsid w:val="00976544"/>
    <w:rsid w:val="00983AA3"/>
    <w:rsid w:val="00984837"/>
    <w:rsid w:val="00991945"/>
    <w:rsid w:val="009D23F7"/>
    <w:rsid w:val="009E1D8C"/>
    <w:rsid w:val="009E2A8B"/>
    <w:rsid w:val="009E7F44"/>
    <w:rsid w:val="00A156FA"/>
    <w:rsid w:val="00A30495"/>
    <w:rsid w:val="00A9622E"/>
    <w:rsid w:val="00AB1080"/>
    <w:rsid w:val="00AB43D6"/>
    <w:rsid w:val="00AC1A1C"/>
    <w:rsid w:val="00AC226F"/>
    <w:rsid w:val="00AE09A8"/>
    <w:rsid w:val="00B0771A"/>
    <w:rsid w:val="00B267EB"/>
    <w:rsid w:val="00B268CE"/>
    <w:rsid w:val="00B26B65"/>
    <w:rsid w:val="00B40F08"/>
    <w:rsid w:val="00B43A7C"/>
    <w:rsid w:val="00B51D16"/>
    <w:rsid w:val="00B524AD"/>
    <w:rsid w:val="00B605C2"/>
    <w:rsid w:val="00B61583"/>
    <w:rsid w:val="00B64FD8"/>
    <w:rsid w:val="00B6627C"/>
    <w:rsid w:val="00B74FE6"/>
    <w:rsid w:val="00B77661"/>
    <w:rsid w:val="00BB0683"/>
    <w:rsid w:val="00BB3779"/>
    <w:rsid w:val="00BB3EF4"/>
    <w:rsid w:val="00BB75D7"/>
    <w:rsid w:val="00BB79DB"/>
    <w:rsid w:val="00BC1B71"/>
    <w:rsid w:val="00BC41ED"/>
    <w:rsid w:val="00BD3403"/>
    <w:rsid w:val="00BD7CE9"/>
    <w:rsid w:val="00BF0E95"/>
    <w:rsid w:val="00C06601"/>
    <w:rsid w:val="00C116C8"/>
    <w:rsid w:val="00C1324C"/>
    <w:rsid w:val="00C22915"/>
    <w:rsid w:val="00C24AB0"/>
    <w:rsid w:val="00C27029"/>
    <w:rsid w:val="00C37C0E"/>
    <w:rsid w:val="00C463B1"/>
    <w:rsid w:val="00C570FE"/>
    <w:rsid w:val="00C600F1"/>
    <w:rsid w:val="00C67F7D"/>
    <w:rsid w:val="00C7521B"/>
    <w:rsid w:val="00C76985"/>
    <w:rsid w:val="00CB7817"/>
    <w:rsid w:val="00CC01DE"/>
    <w:rsid w:val="00CC57EF"/>
    <w:rsid w:val="00CC64D7"/>
    <w:rsid w:val="00CF131B"/>
    <w:rsid w:val="00D00DAD"/>
    <w:rsid w:val="00D03B7F"/>
    <w:rsid w:val="00D13B81"/>
    <w:rsid w:val="00D25857"/>
    <w:rsid w:val="00D25D86"/>
    <w:rsid w:val="00D273D0"/>
    <w:rsid w:val="00D27FD5"/>
    <w:rsid w:val="00D371AB"/>
    <w:rsid w:val="00D42063"/>
    <w:rsid w:val="00D66F66"/>
    <w:rsid w:val="00D8358B"/>
    <w:rsid w:val="00DB20DD"/>
    <w:rsid w:val="00DC6631"/>
    <w:rsid w:val="00DE1975"/>
    <w:rsid w:val="00DE4F82"/>
    <w:rsid w:val="00DF6671"/>
    <w:rsid w:val="00E038E2"/>
    <w:rsid w:val="00E21925"/>
    <w:rsid w:val="00E22816"/>
    <w:rsid w:val="00E34F49"/>
    <w:rsid w:val="00E37ED8"/>
    <w:rsid w:val="00E5377C"/>
    <w:rsid w:val="00E55587"/>
    <w:rsid w:val="00E56E76"/>
    <w:rsid w:val="00E65470"/>
    <w:rsid w:val="00E76B1A"/>
    <w:rsid w:val="00E82A29"/>
    <w:rsid w:val="00EA310C"/>
    <w:rsid w:val="00EA449F"/>
    <w:rsid w:val="00EB1030"/>
    <w:rsid w:val="00EB3E33"/>
    <w:rsid w:val="00EC5BDE"/>
    <w:rsid w:val="00ED1E9D"/>
    <w:rsid w:val="00ED5AE9"/>
    <w:rsid w:val="00ED674D"/>
    <w:rsid w:val="00ED7C83"/>
    <w:rsid w:val="00EE1A09"/>
    <w:rsid w:val="00EE3B2F"/>
    <w:rsid w:val="00EE4AE2"/>
    <w:rsid w:val="00F13C63"/>
    <w:rsid w:val="00F17300"/>
    <w:rsid w:val="00F316CD"/>
    <w:rsid w:val="00F334DF"/>
    <w:rsid w:val="00F33F54"/>
    <w:rsid w:val="00F35E04"/>
    <w:rsid w:val="00F35F96"/>
    <w:rsid w:val="00F628CD"/>
    <w:rsid w:val="00F71ECB"/>
    <w:rsid w:val="00F7328D"/>
    <w:rsid w:val="00F74DB5"/>
    <w:rsid w:val="00F82EB4"/>
    <w:rsid w:val="00F95D9E"/>
    <w:rsid w:val="00FA0040"/>
    <w:rsid w:val="00FA058A"/>
    <w:rsid w:val="00FA65CA"/>
    <w:rsid w:val="00FB50BC"/>
    <w:rsid w:val="00FC3F5D"/>
    <w:rsid w:val="00FC5FDD"/>
    <w:rsid w:val="00FC7E89"/>
    <w:rsid w:val="00FD19FC"/>
    <w:rsid w:val="00FD496C"/>
    <w:rsid w:val="00FD7651"/>
    <w:rsid w:val="00FD7D39"/>
    <w:rsid w:val="00FF0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78A2"/>
  <w15:docId w15:val="{D04C0A5A-1987-4B55-BB5B-FABA7F1D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D7651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D7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D7651"/>
    <w:pPr>
      <w:ind w:left="708"/>
    </w:pPr>
  </w:style>
  <w:style w:type="character" w:styleId="Odwoanieprzypisudolnego">
    <w:name w:val="footnote reference"/>
    <w:uiPriority w:val="99"/>
    <w:unhideWhenUsed/>
    <w:rsid w:val="00FD765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765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65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F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F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6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61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6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6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6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6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61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62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2E6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9A4E2-2F88-48B2-A960-BD6B0692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1484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Katarzyna Cieśla</cp:lastModifiedBy>
  <cp:revision>2</cp:revision>
  <cp:lastPrinted>2019-04-16T06:09:00Z</cp:lastPrinted>
  <dcterms:created xsi:type="dcterms:W3CDTF">2019-04-18T11:13:00Z</dcterms:created>
  <dcterms:modified xsi:type="dcterms:W3CDTF">2019-04-18T11:13:00Z</dcterms:modified>
</cp:coreProperties>
</file>