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78" w:rsidRPr="00684BDC" w:rsidRDefault="007E7C78" w:rsidP="007E7C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bookmarkStart w:id="0" w:name="_GoBack"/>
      <w:bookmarkEnd w:id="0"/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C78" w:rsidRPr="007B0CEB" w:rsidRDefault="007B0CEB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Załącznik nr 5</w:t>
            </w:r>
            <w:r w:rsidR="007E7C78"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ZA.270.8.2019</w:t>
            </w:r>
          </w:p>
          <w:p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9287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8192"/>
            </w:tblGrid>
            <w:tr w:rsidR="007E7C78" w:rsidTr="001206A9">
              <w:tc>
                <w:tcPr>
                  <w:tcW w:w="1095" w:type="dxa"/>
                  <w:hideMark/>
                </w:tcPr>
                <w:p w:rsidR="007E7C78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Dotyczy:</w:t>
                  </w:r>
                </w:p>
              </w:tc>
              <w:tc>
                <w:tcPr>
                  <w:tcW w:w="8192" w:type="dxa"/>
                </w:tcPr>
                <w:p w:rsidR="007E7C78" w:rsidRDefault="007E7C78" w:rsidP="001206A9">
                  <w:p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A1395F">
                    <w:rPr>
                      <w:rFonts w:ascii="Times New Roman" w:hAnsi="Times New Roman" w:cs="Times New Roman"/>
                    </w:rPr>
                    <w:t>postępowania o udzielenie zamówienia publicznego pn.:</w:t>
                  </w:r>
                  <w:r w:rsidRPr="00A1395F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bookmarkStart w:id="1" w:name="_Hlk3529352"/>
                  <w:r w:rsidR="000C38BC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Us</w:t>
                  </w:r>
                  <w:r w:rsidR="000C38BC" w:rsidRPr="00FF3E46">
                    <w:rPr>
                      <w:rFonts w:ascii="Times New Roman" w:eastAsia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ługi dostępu do podstawowego i zapasowego ośrodka przetwarzania danych w  architekturze chmury prywatnej i publicznej na potrzeby wdrożenia platformy integracyjnej dla systemu ŚKUP</w:t>
                  </w:r>
                  <w:bookmarkEnd w:id="1"/>
                </w:p>
                <w:p w:rsidR="007E7C78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7E7C78" w:rsidRDefault="007E7C78" w:rsidP="001206A9">
            <w:pPr>
              <w:pStyle w:val="NormalnyWeb"/>
              <w:spacing w:before="0" w:after="0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Wykaz usług wykonanych, a w przypadku świadczeń okresowych lub ciągłych również wykonywanych, w okresie ostatnich trzech lat przed upływem terminu składania ofert, a jeżeli okres prowadzenie działalności jest krótszy – w tym okresie.</w:t>
            </w:r>
          </w:p>
          <w:p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Pr="006A7802">
                    <w:rPr>
                      <w:rFonts w:ascii="Calibri" w:hAnsi="Calibri"/>
                      <w:sz w:val="18"/>
                      <w:szCs w:val="18"/>
                    </w:rPr>
                    <w:t>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7E7C78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0CEB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7B0CEB" w:rsidRDefault="007B0CEB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B0CEB" w:rsidRDefault="007B0CEB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B0CEB" w:rsidRDefault="007B0CEB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Tr="001206A9">
              <w:tc>
                <w:tcPr>
                  <w:tcW w:w="4569" w:type="dxa"/>
                  <w:hideMark/>
                </w:tcPr>
                <w:p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290656"/>
    <w:rsid w:val="0035260C"/>
    <w:rsid w:val="007B0CEB"/>
    <w:rsid w:val="007E7C78"/>
    <w:rsid w:val="00B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5B1D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2019-03-26T08:28:00Z</dcterms:created>
  <dcterms:modified xsi:type="dcterms:W3CDTF">2019-03-26T08:28:00Z</dcterms:modified>
</cp:coreProperties>
</file>