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344" w:type="pct"/>
        <w:tblCellSpacing w:w="7" w:type="dxa"/>
        <w:tblLook w:val="04A0" w:firstRow="1" w:lastRow="0" w:firstColumn="1" w:lastColumn="0" w:noHBand="0" w:noVBand="1"/>
      </w:tblPr>
      <w:tblGrid>
        <w:gridCol w:w="111"/>
        <w:gridCol w:w="8961"/>
      </w:tblGrid>
      <w:tr w:rsidR="00176C4D" w:rsidTr="006F7FD0">
        <w:trPr>
          <w:tblCellSpacing w:w="7" w:type="dxa"/>
        </w:trPr>
        <w:tc>
          <w:tcPr>
            <w:tcW w:w="1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4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6C4D" w:rsidRPr="006F7FD0" w:rsidRDefault="00176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6F7F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>Z</w:t>
            </w:r>
            <w:r w:rsidR="00CA5D0D" w:rsidRPr="006F7F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>ałącznik nr</w:t>
            </w:r>
            <w:r w:rsidRPr="006F7F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 xml:space="preserve"> </w:t>
            </w:r>
            <w:r w:rsidR="006F7FD0" w:rsidRPr="006F7F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>7</w:t>
            </w:r>
          </w:p>
          <w:p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Oznaczenie sprawy: ZA.270</w:t>
            </w:r>
            <w:r w:rsidR="00C24A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6F7F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C24A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</w:t>
            </w:r>
            <w:r w:rsidR="00CA5D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  <w:p w:rsidR="00176C4D" w:rsidRDefault="0017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40"/>
            </w:tblGrid>
            <w:tr w:rsidR="00176C4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nazwa (firma) wykonawcy</w:t>
                  </w:r>
                </w:p>
                <w:p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adres wykonawcy</w:t>
                  </w:r>
                </w:p>
              </w:tc>
            </w:tr>
          </w:tbl>
          <w:p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176C4D" w:rsidRDefault="0017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INFORMACJE</w:t>
            </w:r>
          </w:p>
          <w:p w:rsidR="00176C4D" w:rsidRDefault="0017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potwierdzające zasadność zastrzeżenia informacji jako tajemnicy przedsiębiorstwa</w:t>
            </w:r>
          </w:p>
          <w:p w:rsidR="00176C4D" w:rsidRDefault="0017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76C4D" w:rsidRDefault="0017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związku z ubieganiem się o udzielenie zamówienia publicznego pod nazwą: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 </w:t>
            </w:r>
          </w:p>
          <w:p w:rsidR="006F7FD0" w:rsidRDefault="006F7FD0" w:rsidP="006F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bookmarkStart w:id="0" w:name="_Hlk4416830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Usługi dostępu do podstawowego i zapasowego ośrodka przetwarzania danych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br/>
              <w:t>w  architekturze chmury prywatnej i publicznej na potrzeby wdrożenia platformy integracyjnej dla systemu ŚKUP</w:t>
            </w:r>
            <w:bookmarkEnd w:id="0"/>
          </w:p>
          <w:p w:rsidR="00176C4D" w:rsidRPr="00EB184A" w:rsidRDefault="00176C4D" w:rsidP="00176C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  <w:p w:rsidR="00176C4D" w:rsidRPr="004D3C20" w:rsidRDefault="00176C4D" w:rsidP="00176C4D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176C4D" w:rsidRDefault="00176C4D" w:rsidP="00176C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oświadczamy, że dokumenty załączone do niniejszej informacji stanowią tajemnicę przedsiębiorstwa w rozumieniu przepisów o zwalczaniu nieuczciwej konkurencji.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Stanowią one informacje ....................................................................................................................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                                                                           (należy wpisać odpowiednio: np. techniczne, technologiczne, organizacyjne przedsiębiorstwa)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Nie zostały podane w żaden sposób do publicznej wiadomości.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Podjęliśmy w stosunku do nich następujące niezbędne działania w celu zachowania poufności: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....................................................................................................................................................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41"/>
              <w:gridCol w:w="2750"/>
              <w:gridCol w:w="3519"/>
            </w:tblGrid>
            <w:tr w:rsidR="00176C4D">
              <w:trPr>
                <w:tblCellSpacing w:w="0" w:type="dxa"/>
              </w:trPr>
              <w:tc>
                <w:tcPr>
                  <w:tcW w:w="1482" w:type="pct"/>
                  <w:hideMark/>
                </w:tcPr>
                <w:p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miejscowość, data</w:t>
                  </w:r>
                </w:p>
              </w:tc>
              <w:tc>
                <w:tcPr>
                  <w:tcW w:w="1543" w:type="pct"/>
                  <w:hideMark/>
                </w:tcPr>
                <w:p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imię i nazwisko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 </w:t>
                  </w:r>
                </w:p>
              </w:tc>
              <w:tc>
                <w:tcPr>
                  <w:tcW w:w="1975" w:type="pct"/>
                  <w:hideMark/>
                </w:tcPr>
                <w:p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:rsidR="00F47670" w:rsidRDefault="00F47670" w:rsidP="006F7FD0"/>
    <w:sectPr w:rsidR="00F47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4D"/>
    <w:rsid w:val="00176C4D"/>
    <w:rsid w:val="006F7FD0"/>
    <w:rsid w:val="00C24A21"/>
    <w:rsid w:val="00CA5D0D"/>
    <w:rsid w:val="00CC787E"/>
    <w:rsid w:val="00D2097C"/>
    <w:rsid w:val="00EB184A"/>
    <w:rsid w:val="00F4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F3DCA"/>
  <w15:chartTrackingRefBased/>
  <w15:docId w15:val="{CC6CC7A8-2FDE-491C-9B3E-6B2D2680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6C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2</cp:revision>
  <dcterms:created xsi:type="dcterms:W3CDTF">2019-03-26T08:29:00Z</dcterms:created>
  <dcterms:modified xsi:type="dcterms:W3CDTF">2019-03-26T08:29:00Z</dcterms:modified>
</cp:coreProperties>
</file>